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02C73" w14:textId="77777777" w:rsidR="00D92B34" w:rsidRDefault="00D92B34" w:rsidP="00D92B34"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7EBDF84" wp14:editId="7D183A43">
            <wp:simplePos x="0" y="0"/>
            <wp:positionH relativeFrom="column">
              <wp:posOffset>-3810</wp:posOffset>
            </wp:positionH>
            <wp:positionV relativeFrom="paragraph">
              <wp:posOffset>-135275</wp:posOffset>
            </wp:positionV>
            <wp:extent cx="619125" cy="803314"/>
            <wp:effectExtent l="0" t="0" r="0" b="0"/>
            <wp:wrapNone/>
            <wp:docPr id="1" name="Bilde 1" descr="Et bilde som inneholder symbol, emblem, clip art, logo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 descr="Et bilde som inneholder symbol, emblem, clip art, logo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8033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3"/>
        <w:gridCol w:w="3827"/>
        <w:gridCol w:w="2268"/>
        <w:gridCol w:w="1218"/>
        <w:gridCol w:w="1615"/>
      </w:tblGrid>
      <w:tr w:rsidR="00D92B34" w14:paraId="3D1CB36A" w14:textId="77777777" w:rsidTr="001F1DF3">
        <w:trPr>
          <w:trHeight w:val="312"/>
        </w:trPr>
        <w:tc>
          <w:tcPr>
            <w:tcW w:w="993" w:type="dxa"/>
            <w:vMerge w:val="restart"/>
            <w:tcMar>
              <w:left w:w="0" w:type="dxa"/>
              <w:right w:w="0" w:type="dxa"/>
            </w:tcMar>
          </w:tcPr>
          <w:p w14:paraId="63562E2A" w14:textId="77777777" w:rsidR="00D92B34" w:rsidRDefault="00D92B34" w:rsidP="001F1DF3">
            <w:pPr>
              <w:pStyle w:val="Topptekst"/>
              <w:rPr>
                <w:rFonts w:cs="Arial"/>
                <w:b/>
                <w:sz w:val="30"/>
                <w:szCs w:val="30"/>
              </w:rPr>
            </w:pPr>
          </w:p>
        </w:tc>
        <w:tc>
          <w:tcPr>
            <w:tcW w:w="6095" w:type="dxa"/>
            <w:gridSpan w:val="2"/>
            <w:vMerge w:val="restart"/>
          </w:tcPr>
          <w:p w14:paraId="7C35DACB" w14:textId="77777777" w:rsidR="00D92B34" w:rsidRDefault="00D92B34" w:rsidP="001F1DF3">
            <w:pPr>
              <w:pStyle w:val="Topptekst"/>
              <w:rPr>
                <w:b/>
                <w:bCs/>
              </w:rPr>
            </w:pPr>
            <w:r w:rsidRPr="001D1BB1">
              <w:rPr>
                <w:rFonts w:cs="Arial"/>
                <w:b/>
                <w:sz w:val="30"/>
                <w:szCs w:val="30"/>
              </w:rPr>
              <w:t>Hovedredningssentralen</w:t>
            </w:r>
          </w:p>
          <w:p w14:paraId="3917A046" w14:textId="77777777" w:rsidR="00D92B34" w:rsidRPr="00FF7D23" w:rsidRDefault="00D92B34" w:rsidP="001F1DF3">
            <w:pPr>
              <w:pStyle w:val="Topptekst"/>
              <w:rPr>
                <w:b/>
                <w:bCs/>
              </w:rPr>
            </w:pPr>
          </w:p>
        </w:tc>
        <w:tc>
          <w:tcPr>
            <w:tcW w:w="1218" w:type="dxa"/>
          </w:tcPr>
          <w:p w14:paraId="5A6C6117" w14:textId="77777777" w:rsidR="00D92B34" w:rsidRDefault="00D92B34" w:rsidP="001F1DF3">
            <w:pPr>
              <w:pStyle w:val="Topptekst"/>
            </w:pPr>
          </w:p>
        </w:tc>
        <w:tc>
          <w:tcPr>
            <w:tcW w:w="1615" w:type="dxa"/>
          </w:tcPr>
          <w:p w14:paraId="0AD58A06" w14:textId="77777777" w:rsidR="00D92B34" w:rsidRDefault="00D92B34" w:rsidP="001F1DF3">
            <w:pPr>
              <w:pStyle w:val="Topptekst"/>
              <w:jc w:val="right"/>
            </w:pPr>
          </w:p>
        </w:tc>
      </w:tr>
      <w:tr w:rsidR="00D92B34" w14:paraId="230A0F92" w14:textId="77777777" w:rsidTr="001F1DF3">
        <w:tc>
          <w:tcPr>
            <w:tcW w:w="993" w:type="dxa"/>
            <w:vMerge/>
          </w:tcPr>
          <w:p w14:paraId="111BBBEF" w14:textId="77777777" w:rsidR="00D92B34" w:rsidRDefault="00D92B34" w:rsidP="001F1DF3"/>
        </w:tc>
        <w:tc>
          <w:tcPr>
            <w:tcW w:w="6095" w:type="dxa"/>
            <w:gridSpan w:val="2"/>
            <w:vMerge/>
          </w:tcPr>
          <w:p w14:paraId="70056BCE" w14:textId="77777777" w:rsidR="00D92B34" w:rsidRDefault="00D92B34" w:rsidP="001F1DF3"/>
        </w:tc>
        <w:tc>
          <w:tcPr>
            <w:tcW w:w="1218" w:type="dxa"/>
            <w:vAlign w:val="bottom"/>
          </w:tcPr>
          <w:p w14:paraId="1B05AF94" w14:textId="18FB5D71" w:rsidR="00D92B34" w:rsidRPr="00FF7D23" w:rsidRDefault="00D92B34" w:rsidP="001F1DF3">
            <w:pPr>
              <w:pStyle w:val="Topptekst"/>
              <w:rPr>
                <w:rStyle w:val="Ledetekst"/>
                <w:sz w:val="16"/>
                <w:szCs w:val="16"/>
              </w:rPr>
            </w:pPr>
          </w:p>
        </w:tc>
        <w:tc>
          <w:tcPr>
            <w:tcW w:w="1615" w:type="dxa"/>
            <w:vAlign w:val="bottom"/>
          </w:tcPr>
          <w:p w14:paraId="442D906A" w14:textId="7E5B8B49" w:rsidR="00D92B34" w:rsidRPr="00FF7D23" w:rsidRDefault="00D92B34" w:rsidP="001F1DF3">
            <w:pPr>
              <w:pStyle w:val="Topptekst"/>
              <w:rPr>
                <w:rStyle w:val="Ledetekst"/>
                <w:sz w:val="16"/>
                <w:szCs w:val="16"/>
              </w:rPr>
            </w:pPr>
          </w:p>
        </w:tc>
      </w:tr>
      <w:tr w:rsidR="00D92B34" w14:paraId="5565FC60" w14:textId="77777777" w:rsidTr="0025509B">
        <w:trPr>
          <w:trHeight w:val="88"/>
        </w:trPr>
        <w:tc>
          <w:tcPr>
            <w:tcW w:w="993" w:type="dxa"/>
            <w:vMerge/>
          </w:tcPr>
          <w:p w14:paraId="54041E71" w14:textId="77777777" w:rsidR="00D92B34" w:rsidRDefault="00D92B34" w:rsidP="001F1DF3">
            <w:pPr>
              <w:pStyle w:val="Topptekst"/>
            </w:pPr>
          </w:p>
        </w:tc>
        <w:tc>
          <w:tcPr>
            <w:tcW w:w="6095" w:type="dxa"/>
            <w:gridSpan w:val="2"/>
            <w:vMerge/>
          </w:tcPr>
          <w:p w14:paraId="3D10BD0D" w14:textId="77777777" w:rsidR="00D92B34" w:rsidRDefault="00D92B34" w:rsidP="001F1DF3">
            <w:pPr>
              <w:pStyle w:val="Topptekst"/>
            </w:pPr>
          </w:p>
        </w:tc>
        <w:tc>
          <w:tcPr>
            <w:tcW w:w="1218" w:type="dxa"/>
          </w:tcPr>
          <w:p w14:paraId="46317A0F" w14:textId="4BC268D4" w:rsidR="00D92B34" w:rsidRPr="00FF7D23" w:rsidRDefault="00D92B34" w:rsidP="001F1DF3">
            <w:pPr>
              <w:pStyle w:val="Topptekst"/>
              <w:rPr>
                <w:sz w:val="18"/>
                <w:szCs w:val="18"/>
              </w:rPr>
            </w:pPr>
          </w:p>
        </w:tc>
        <w:tc>
          <w:tcPr>
            <w:tcW w:w="1615" w:type="dxa"/>
          </w:tcPr>
          <w:p w14:paraId="73245F39" w14:textId="6EA5051F" w:rsidR="00D92B34" w:rsidRPr="00FF7D23" w:rsidRDefault="00D92B34" w:rsidP="001F1DF3">
            <w:pPr>
              <w:pStyle w:val="Topptekst"/>
              <w:rPr>
                <w:sz w:val="18"/>
                <w:szCs w:val="18"/>
              </w:rPr>
            </w:pPr>
          </w:p>
        </w:tc>
      </w:tr>
      <w:tr w:rsidR="00D92B34" w:rsidRPr="00193745" w14:paraId="5593A0F9" w14:textId="77777777" w:rsidTr="001F1DF3">
        <w:tc>
          <w:tcPr>
            <w:tcW w:w="4820" w:type="dxa"/>
            <w:gridSpan w:val="2"/>
            <w:vAlign w:val="bottom"/>
          </w:tcPr>
          <w:p w14:paraId="448FD3A7" w14:textId="77777777" w:rsidR="00D92B34" w:rsidRPr="00193745" w:rsidRDefault="00D92B34" w:rsidP="001F1DF3">
            <w:pPr>
              <w:pStyle w:val="Topptekst"/>
              <w:rPr>
                <w:rStyle w:val="Ledetekst"/>
              </w:rPr>
            </w:pPr>
          </w:p>
        </w:tc>
        <w:tc>
          <w:tcPr>
            <w:tcW w:w="2268" w:type="dxa"/>
            <w:vAlign w:val="bottom"/>
          </w:tcPr>
          <w:p w14:paraId="5CB79345" w14:textId="0D212809" w:rsidR="00D92B34" w:rsidRPr="00FF7D23" w:rsidRDefault="00D92B34" w:rsidP="001F1DF3">
            <w:pPr>
              <w:pStyle w:val="Topptekst"/>
              <w:rPr>
                <w:rStyle w:val="Ledetekst"/>
                <w:sz w:val="16"/>
                <w:szCs w:val="16"/>
              </w:rPr>
            </w:pPr>
          </w:p>
        </w:tc>
        <w:tc>
          <w:tcPr>
            <w:tcW w:w="1218" w:type="dxa"/>
            <w:vAlign w:val="bottom"/>
          </w:tcPr>
          <w:p w14:paraId="0999A399" w14:textId="66D88CA0" w:rsidR="00D92B34" w:rsidRPr="00FF7D23" w:rsidRDefault="00D92B34" w:rsidP="001F1DF3">
            <w:pPr>
              <w:pStyle w:val="Topptekst"/>
              <w:rPr>
                <w:rStyle w:val="Ledetekst"/>
                <w:sz w:val="16"/>
                <w:szCs w:val="16"/>
              </w:rPr>
            </w:pPr>
          </w:p>
        </w:tc>
        <w:tc>
          <w:tcPr>
            <w:tcW w:w="1615" w:type="dxa"/>
            <w:vAlign w:val="bottom"/>
          </w:tcPr>
          <w:p w14:paraId="6625DCC7" w14:textId="00F23499" w:rsidR="00D92B34" w:rsidRPr="00FF7D23" w:rsidRDefault="00D92B34" w:rsidP="001F1DF3">
            <w:pPr>
              <w:pStyle w:val="Topptekst"/>
              <w:rPr>
                <w:rStyle w:val="Ledetekst"/>
                <w:sz w:val="16"/>
                <w:szCs w:val="16"/>
              </w:rPr>
            </w:pPr>
          </w:p>
        </w:tc>
      </w:tr>
      <w:tr w:rsidR="00D92B34" w14:paraId="62FD5B2E" w14:textId="77777777" w:rsidTr="001F1DF3">
        <w:trPr>
          <w:trHeight w:val="252"/>
        </w:trPr>
        <w:tc>
          <w:tcPr>
            <w:tcW w:w="4820" w:type="dxa"/>
            <w:gridSpan w:val="2"/>
          </w:tcPr>
          <w:p w14:paraId="1B9352C4" w14:textId="77777777" w:rsidR="00D92B34" w:rsidRDefault="00D92B34" w:rsidP="001F1DF3">
            <w:pPr>
              <w:pStyle w:val="Topptekst"/>
            </w:pPr>
          </w:p>
        </w:tc>
        <w:tc>
          <w:tcPr>
            <w:tcW w:w="2268" w:type="dxa"/>
          </w:tcPr>
          <w:p w14:paraId="7DDAE8AA" w14:textId="4011E0D6" w:rsidR="00D92B34" w:rsidRPr="00FF7D23" w:rsidRDefault="00D92B34" w:rsidP="001F1DF3">
            <w:pPr>
              <w:pStyle w:val="Topptekst"/>
              <w:rPr>
                <w:sz w:val="18"/>
                <w:szCs w:val="18"/>
              </w:rPr>
            </w:pPr>
          </w:p>
        </w:tc>
        <w:tc>
          <w:tcPr>
            <w:tcW w:w="1218" w:type="dxa"/>
          </w:tcPr>
          <w:sdt>
            <w:sdtPr>
              <w:rPr>
                <w:sz w:val="18"/>
                <w:szCs w:val="18"/>
              </w:rPr>
              <w:tag w:val="ToActivityContact.ToRequest.DocumentDate"/>
              <w:id w:val="10005"/>
              <w:dataBinding w:prefixMappings="xmlns:gbs='http://www.software-innovation.no/growBusinessDocument'" w:xpath="/gbs:GrowBusinessDocument/gbs:ToActivityContactJOINEX.ToRequest.DocumentDate[@gbs:key='10005']" w:storeItemID="{A5C3AD2A-81C1-40E7-BE17-04BA25C2D081}"/>
              <w:date>
                <w:dateFormat w:val="dd.MM.yyyy"/>
                <w:lid w:val="nb-NO"/>
                <w:storeMappedDataAs w:val="dateTime"/>
                <w:calendar w:val="gregorian"/>
              </w:date>
            </w:sdtPr>
            <w:sdtEndPr/>
            <w:sdtContent>
              <w:p w14:paraId="521CBC31" w14:textId="77777777" w:rsidR="00D92B34" w:rsidRPr="00FF7D23" w:rsidRDefault="00D92B34" w:rsidP="001F1DF3">
                <w:pPr>
                  <w:pStyle w:val="Topptekst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</w:t>
                </w:r>
              </w:p>
            </w:sdtContent>
          </w:sdt>
        </w:tc>
        <w:tc>
          <w:tcPr>
            <w:tcW w:w="1615" w:type="dxa"/>
          </w:tcPr>
          <w:sdt>
            <w:sdtPr>
              <w:rPr>
                <w:sz w:val="18"/>
                <w:szCs w:val="18"/>
              </w:rPr>
              <w:tag w:val="ReferenceNo"/>
              <w:id w:val="10004"/>
              <w:dataBinding w:prefixMappings="xmlns:gbs='http://www.software-innovation.no/growBusinessDocument'" w:xpath="/gbs:GrowBusinessDocument/gbs:ReferenceNo[@gbs:key='10004']" w:storeItemID="{A5C3AD2A-81C1-40E7-BE17-04BA25C2D081}"/>
              <w:text/>
            </w:sdtPr>
            <w:sdtEndPr/>
            <w:sdtContent>
              <w:p w14:paraId="336C7626" w14:textId="77777777" w:rsidR="00D92B34" w:rsidRPr="00FF7D23" w:rsidRDefault="00D92B34" w:rsidP="001F1DF3">
                <w:pPr>
                  <w:pStyle w:val="Topptekst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</w:t>
                </w:r>
              </w:p>
            </w:sdtContent>
          </w:sdt>
        </w:tc>
      </w:tr>
    </w:tbl>
    <w:p w14:paraId="59575409" w14:textId="77777777" w:rsidR="006642CB" w:rsidRDefault="006642CB" w:rsidP="006642CB">
      <w:pPr>
        <w:pStyle w:val="Overskrift1"/>
      </w:pPr>
      <w:bookmarkStart w:id="0" w:name="Start"/>
      <w:bookmarkEnd w:id="0"/>
      <w:r>
        <w:t>Retningslinjer for bruk av Felles Aksjonsstøtteverktøy (FAKS)</w:t>
      </w:r>
    </w:p>
    <w:p w14:paraId="27D136D2" w14:textId="77777777" w:rsidR="00D92B34" w:rsidRDefault="00D92B34" w:rsidP="00D92B34"/>
    <w:p w14:paraId="2030E3FE" w14:textId="74D6066C" w:rsidR="00D92B34" w:rsidRPr="0025509B" w:rsidRDefault="005A082C" w:rsidP="00D92B34">
      <w:pPr>
        <w:rPr>
          <w:rFonts w:asciiTheme="majorHAnsi" w:hAnsiTheme="majorHAnsi"/>
          <w:b/>
          <w:bCs/>
          <w:sz w:val="24"/>
          <w:szCs w:val="24"/>
        </w:rPr>
      </w:pPr>
      <w:r w:rsidRPr="005A082C">
        <w:rPr>
          <w:rFonts w:asciiTheme="majorHAnsi" w:hAnsiTheme="majorHAnsi"/>
          <w:b/>
          <w:bCs/>
          <w:sz w:val="24"/>
          <w:szCs w:val="24"/>
        </w:rPr>
        <w:t>Felles Aksjonsstøtteverktøy</w:t>
      </w:r>
      <w:r>
        <w:t xml:space="preserve"> </w:t>
      </w:r>
      <w:r w:rsidR="00D92B34" w:rsidRPr="0025509B">
        <w:rPr>
          <w:rFonts w:asciiTheme="majorHAnsi" w:hAnsiTheme="majorHAnsi"/>
          <w:b/>
          <w:bCs/>
          <w:sz w:val="24"/>
          <w:szCs w:val="24"/>
        </w:rPr>
        <w:t xml:space="preserve">for redningstjenesten er i første omgang utviklet for bruk </w:t>
      </w:r>
      <w:r w:rsidR="00FA6D5C">
        <w:rPr>
          <w:rFonts w:asciiTheme="majorHAnsi" w:hAnsiTheme="majorHAnsi"/>
          <w:b/>
          <w:bCs/>
          <w:sz w:val="24"/>
          <w:szCs w:val="24"/>
        </w:rPr>
        <w:t>i</w:t>
      </w:r>
      <w:r w:rsidR="00D92B34" w:rsidRPr="0025509B">
        <w:rPr>
          <w:rFonts w:asciiTheme="majorHAnsi" w:hAnsiTheme="majorHAnsi"/>
          <w:b/>
          <w:bCs/>
          <w:sz w:val="24"/>
          <w:szCs w:val="24"/>
        </w:rPr>
        <w:t xml:space="preserve"> landredningsaksjoner som normalt koordineres av LRS på oppdrag fra H</w:t>
      </w:r>
      <w:r w:rsidR="00D55120">
        <w:rPr>
          <w:rFonts w:asciiTheme="majorHAnsi" w:hAnsiTheme="majorHAnsi"/>
          <w:b/>
          <w:bCs/>
          <w:sz w:val="24"/>
          <w:szCs w:val="24"/>
        </w:rPr>
        <w:t>ovedredningssentralen</w:t>
      </w:r>
      <w:r w:rsidR="00D92B34" w:rsidRPr="0025509B">
        <w:rPr>
          <w:rFonts w:asciiTheme="majorHAnsi" w:hAnsiTheme="majorHAnsi"/>
          <w:b/>
          <w:bCs/>
          <w:sz w:val="24"/>
          <w:szCs w:val="24"/>
        </w:rPr>
        <w:t xml:space="preserve">, men kan </w:t>
      </w:r>
      <w:r>
        <w:rPr>
          <w:rFonts w:asciiTheme="majorHAnsi" w:hAnsiTheme="majorHAnsi"/>
          <w:b/>
          <w:bCs/>
          <w:sz w:val="24"/>
          <w:szCs w:val="24"/>
        </w:rPr>
        <w:t xml:space="preserve">også </w:t>
      </w:r>
      <w:r w:rsidR="00D92B34" w:rsidRPr="0025509B">
        <w:rPr>
          <w:rFonts w:asciiTheme="majorHAnsi" w:hAnsiTheme="majorHAnsi"/>
          <w:b/>
          <w:bCs/>
          <w:sz w:val="24"/>
          <w:szCs w:val="24"/>
        </w:rPr>
        <w:t>benyttes ved andre SAR-</w:t>
      </w:r>
      <w:r w:rsidR="00D55120">
        <w:rPr>
          <w:rFonts w:asciiTheme="majorHAnsi" w:hAnsiTheme="majorHAnsi"/>
          <w:b/>
          <w:bCs/>
          <w:sz w:val="24"/>
          <w:szCs w:val="24"/>
        </w:rPr>
        <w:t>aksjoner</w:t>
      </w:r>
      <w:r w:rsidR="00D92B34" w:rsidRPr="0025509B">
        <w:rPr>
          <w:rFonts w:asciiTheme="majorHAnsi" w:hAnsiTheme="majorHAnsi"/>
          <w:b/>
          <w:bCs/>
          <w:sz w:val="24"/>
          <w:szCs w:val="24"/>
        </w:rPr>
        <w:t xml:space="preserve"> der det passer.</w:t>
      </w:r>
    </w:p>
    <w:p w14:paraId="2F0E6992" w14:textId="77777777" w:rsidR="0025509B" w:rsidRPr="0025509B" w:rsidRDefault="0025509B" w:rsidP="00D92B34">
      <w:pPr>
        <w:rPr>
          <w:rFonts w:asciiTheme="majorHAnsi" w:hAnsiTheme="majorHAnsi"/>
          <w:b/>
          <w:bCs/>
          <w:sz w:val="24"/>
          <w:szCs w:val="24"/>
        </w:rPr>
      </w:pPr>
    </w:p>
    <w:p w14:paraId="0EA7489D" w14:textId="47909DF9" w:rsidR="00D92B34" w:rsidRPr="0025509B" w:rsidRDefault="00D92B34" w:rsidP="00D92B34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25509B">
        <w:rPr>
          <w:rFonts w:asciiTheme="majorHAnsi" w:hAnsiTheme="majorHAnsi"/>
          <w:sz w:val="24"/>
          <w:szCs w:val="24"/>
        </w:rPr>
        <w:t>LRS på vegne av H</w:t>
      </w:r>
      <w:r w:rsidR="00D55120">
        <w:rPr>
          <w:rFonts w:asciiTheme="majorHAnsi" w:hAnsiTheme="majorHAnsi"/>
          <w:sz w:val="24"/>
          <w:szCs w:val="24"/>
        </w:rPr>
        <w:t xml:space="preserve">ovedredningssentralen, </w:t>
      </w:r>
      <w:r w:rsidR="00FA6D5C">
        <w:rPr>
          <w:rFonts w:asciiTheme="majorHAnsi" w:hAnsiTheme="majorHAnsi"/>
          <w:sz w:val="24"/>
          <w:szCs w:val="24"/>
        </w:rPr>
        <w:t xml:space="preserve">eller </w:t>
      </w:r>
      <w:r w:rsidR="00D55120" w:rsidRPr="0025509B">
        <w:rPr>
          <w:rFonts w:asciiTheme="majorHAnsi" w:hAnsiTheme="majorHAnsi"/>
          <w:sz w:val="24"/>
          <w:szCs w:val="24"/>
        </w:rPr>
        <w:t>H</w:t>
      </w:r>
      <w:r w:rsidR="00D55120">
        <w:rPr>
          <w:rFonts w:asciiTheme="majorHAnsi" w:hAnsiTheme="majorHAnsi"/>
          <w:sz w:val="24"/>
          <w:szCs w:val="24"/>
        </w:rPr>
        <w:t>ovedredningssentralen</w:t>
      </w:r>
      <w:r w:rsidRPr="0025509B">
        <w:rPr>
          <w:rFonts w:asciiTheme="majorHAnsi" w:hAnsiTheme="majorHAnsi"/>
          <w:sz w:val="24"/>
          <w:szCs w:val="24"/>
        </w:rPr>
        <w:t xml:space="preserve"> alene starter aksjonen i </w:t>
      </w:r>
      <w:r w:rsidR="00FA6D5C">
        <w:rPr>
          <w:rFonts w:asciiTheme="majorHAnsi" w:hAnsiTheme="majorHAnsi"/>
          <w:sz w:val="24"/>
          <w:szCs w:val="24"/>
        </w:rPr>
        <w:t>F</w:t>
      </w:r>
      <w:r w:rsidR="00FA6D5C" w:rsidRPr="0025509B">
        <w:rPr>
          <w:rFonts w:asciiTheme="majorHAnsi" w:hAnsiTheme="majorHAnsi"/>
          <w:sz w:val="24"/>
          <w:szCs w:val="24"/>
        </w:rPr>
        <w:t xml:space="preserve">elles </w:t>
      </w:r>
      <w:r w:rsidR="00FA6D5C">
        <w:rPr>
          <w:rFonts w:asciiTheme="majorHAnsi" w:hAnsiTheme="majorHAnsi"/>
          <w:sz w:val="24"/>
          <w:szCs w:val="24"/>
        </w:rPr>
        <w:t>A</w:t>
      </w:r>
      <w:r w:rsidR="00FA6D5C" w:rsidRPr="0025509B">
        <w:rPr>
          <w:rFonts w:asciiTheme="majorHAnsi" w:hAnsiTheme="majorHAnsi"/>
          <w:sz w:val="24"/>
          <w:szCs w:val="24"/>
        </w:rPr>
        <w:t>ksjonsstøtte</w:t>
      </w:r>
      <w:r w:rsidR="00FA6D5C">
        <w:rPr>
          <w:rFonts w:asciiTheme="majorHAnsi" w:hAnsiTheme="majorHAnsi"/>
          <w:sz w:val="24"/>
          <w:szCs w:val="24"/>
        </w:rPr>
        <w:t>verktøy</w:t>
      </w:r>
      <w:r w:rsidR="00210981">
        <w:rPr>
          <w:rFonts w:asciiTheme="majorHAnsi" w:hAnsiTheme="majorHAnsi"/>
          <w:sz w:val="24"/>
          <w:szCs w:val="24"/>
        </w:rPr>
        <w:t>.</w:t>
      </w:r>
      <w:r w:rsidRPr="0025509B">
        <w:rPr>
          <w:rFonts w:asciiTheme="majorHAnsi" w:hAnsiTheme="majorHAnsi"/>
          <w:sz w:val="24"/>
          <w:szCs w:val="24"/>
        </w:rPr>
        <w:t xml:space="preserve">  </w:t>
      </w:r>
    </w:p>
    <w:p w14:paraId="4299717F" w14:textId="13EDC1CD" w:rsidR="00D92B34" w:rsidRDefault="00D92B34" w:rsidP="00D92B34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25509B">
        <w:rPr>
          <w:rFonts w:asciiTheme="majorHAnsi" w:hAnsiTheme="majorHAnsi"/>
          <w:sz w:val="24"/>
          <w:szCs w:val="24"/>
        </w:rPr>
        <w:t xml:space="preserve">LRS kan starte en aksjon som en undersøkelsessak etter godkjenning fra </w:t>
      </w:r>
      <w:r w:rsidR="00D55120" w:rsidRPr="0025509B">
        <w:rPr>
          <w:rFonts w:asciiTheme="majorHAnsi" w:hAnsiTheme="majorHAnsi"/>
          <w:sz w:val="24"/>
          <w:szCs w:val="24"/>
        </w:rPr>
        <w:t>H</w:t>
      </w:r>
      <w:r w:rsidR="00D55120">
        <w:rPr>
          <w:rFonts w:asciiTheme="majorHAnsi" w:hAnsiTheme="majorHAnsi"/>
          <w:sz w:val="24"/>
          <w:szCs w:val="24"/>
        </w:rPr>
        <w:t>ovedredningssentralen</w:t>
      </w:r>
      <w:r w:rsidRPr="0025509B">
        <w:rPr>
          <w:rFonts w:asciiTheme="majorHAnsi" w:hAnsiTheme="majorHAnsi"/>
          <w:sz w:val="24"/>
          <w:szCs w:val="24"/>
        </w:rPr>
        <w:t xml:space="preserve"> ut fra egne rutiner</w:t>
      </w:r>
      <w:r w:rsidR="00210981">
        <w:rPr>
          <w:rFonts w:asciiTheme="majorHAnsi" w:hAnsiTheme="majorHAnsi"/>
          <w:sz w:val="24"/>
          <w:szCs w:val="24"/>
        </w:rPr>
        <w:t>.</w:t>
      </w:r>
      <w:r w:rsidRPr="0025509B">
        <w:rPr>
          <w:rStyle w:val="Fotnotereferanse"/>
          <w:rFonts w:asciiTheme="majorHAnsi" w:hAnsiTheme="majorHAnsi"/>
          <w:sz w:val="24"/>
          <w:szCs w:val="24"/>
        </w:rPr>
        <w:footnoteReference w:id="1"/>
      </w:r>
    </w:p>
    <w:p w14:paraId="0E2017C7" w14:textId="316BA7AB" w:rsidR="00FA6D5C" w:rsidRDefault="00FA6D5C" w:rsidP="00FA6D5C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bookmarkStart w:id="1" w:name="_Hlk211418973"/>
      <w:r w:rsidRPr="0025509B">
        <w:rPr>
          <w:rFonts w:asciiTheme="majorHAnsi" w:hAnsiTheme="majorHAnsi"/>
          <w:sz w:val="24"/>
          <w:szCs w:val="24"/>
        </w:rPr>
        <w:t>H</w:t>
      </w:r>
      <w:r>
        <w:rPr>
          <w:rFonts w:asciiTheme="majorHAnsi" w:hAnsiTheme="majorHAnsi"/>
          <w:sz w:val="24"/>
          <w:szCs w:val="24"/>
        </w:rPr>
        <w:t>ovedredningssentralen</w:t>
      </w:r>
      <w:r w:rsidRPr="0025509B">
        <w:rPr>
          <w:rFonts w:asciiTheme="majorHAnsi" w:hAnsiTheme="majorHAnsi"/>
          <w:sz w:val="24"/>
          <w:szCs w:val="24"/>
        </w:rPr>
        <w:t xml:space="preserve"> gir aksjonen et SAR-nummer. </w:t>
      </w:r>
      <w:bookmarkEnd w:id="1"/>
    </w:p>
    <w:p w14:paraId="694791D3" w14:textId="25DACB75" w:rsidR="00FA6D5C" w:rsidRPr="00FA6D5C" w:rsidRDefault="00FA6D5C" w:rsidP="00FA6D5C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25509B">
        <w:rPr>
          <w:rFonts w:asciiTheme="majorHAnsi" w:hAnsiTheme="majorHAnsi"/>
          <w:sz w:val="24"/>
          <w:szCs w:val="24"/>
        </w:rPr>
        <w:t>H</w:t>
      </w:r>
      <w:r>
        <w:rPr>
          <w:rFonts w:asciiTheme="majorHAnsi" w:hAnsiTheme="majorHAnsi"/>
          <w:sz w:val="24"/>
          <w:szCs w:val="24"/>
        </w:rPr>
        <w:t>ovedredningssentralen</w:t>
      </w:r>
      <w:r w:rsidRPr="0025509B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avgjør</w:t>
      </w:r>
      <w:r w:rsidRPr="0025509B">
        <w:rPr>
          <w:rFonts w:asciiTheme="majorHAnsi" w:hAnsiTheme="majorHAnsi"/>
          <w:sz w:val="24"/>
          <w:szCs w:val="24"/>
        </w:rPr>
        <w:t xml:space="preserve"> hvilke organisasjoner som skal ha tilgang til dataverktøyet.  </w:t>
      </w:r>
    </w:p>
    <w:p w14:paraId="13A3F366" w14:textId="75BDFF1F" w:rsidR="00D92B34" w:rsidRPr="0025509B" w:rsidRDefault="00D92B34" w:rsidP="00D92B34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25509B">
        <w:rPr>
          <w:rFonts w:asciiTheme="majorHAnsi" w:hAnsiTheme="majorHAnsi"/>
          <w:sz w:val="24"/>
          <w:szCs w:val="24"/>
        </w:rPr>
        <w:t>Det er et krav om opplæring for bruk av verktøyet</w:t>
      </w:r>
      <w:r w:rsidR="00553253">
        <w:rPr>
          <w:rFonts w:asciiTheme="majorHAnsi" w:hAnsiTheme="majorHAnsi"/>
          <w:sz w:val="24"/>
          <w:szCs w:val="24"/>
        </w:rPr>
        <w:t xml:space="preserve"> og s</w:t>
      </w:r>
      <w:r w:rsidRPr="0025509B">
        <w:rPr>
          <w:rFonts w:asciiTheme="majorHAnsi" w:hAnsiTheme="majorHAnsi"/>
          <w:sz w:val="24"/>
          <w:szCs w:val="24"/>
        </w:rPr>
        <w:t>om en del av prosjektet er det utviklet opplæringsmateriell</w:t>
      </w:r>
      <w:r w:rsidR="00553253">
        <w:rPr>
          <w:rFonts w:asciiTheme="majorHAnsi" w:hAnsiTheme="majorHAnsi"/>
          <w:sz w:val="24"/>
          <w:szCs w:val="24"/>
        </w:rPr>
        <w:t>. Dette er</w:t>
      </w:r>
      <w:r w:rsidRPr="0025509B">
        <w:rPr>
          <w:rFonts w:asciiTheme="majorHAnsi" w:hAnsiTheme="majorHAnsi"/>
          <w:sz w:val="24"/>
          <w:szCs w:val="24"/>
        </w:rPr>
        <w:t xml:space="preserve"> gjort tilgjengelig for alle LRS</w:t>
      </w:r>
      <w:r w:rsidR="00210981">
        <w:rPr>
          <w:rFonts w:asciiTheme="majorHAnsi" w:hAnsiTheme="majorHAnsi"/>
          <w:sz w:val="24"/>
          <w:szCs w:val="24"/>
        </w:rPr>
        <w:t>,</w:t>
      </w:r>
      <w:r w:rsidRPr="0025509B">
        <w:rPr>
          <w:rFonts w:asciiTheme="majorHAnsi" w:hAnsiTheme="majorHAnsi"/>
          <w:sz w:val="24"/>
          <w:szCs w:val="24"/>
        </w:rPr>
        <w:t xml:space="preserve"> frivillige organisasjoner </w:t>
      </w:r>
      <w:r w:rsidR="00210981">
        <w:rPr>
          <w:rFonts w:asciiTheme="majorHAnsi" w:hAnsiTheme="majorHAnsi"/>
          <w:sz w:val="24"/>
          <w:szCs w:val="24"/>
        </w:rPr>
        <w:t xml:space="preserve">i redningstjenesten </w:t>
      </w:r>
      <w:r w:rsidRPr="0025509B">
        <w:rPr>
          <w:rFonts w:asciiTheme="majorHAnsi" w:hAnsiTheme="majorHAnsi"/>
          <w:sz w:val="24"/>
          <w:szCs w:val="24"/>
        </w:rPr>
        <w:t>og andre brukere av systemet</w:t>
      </w:r>
      <w:bookmarkStart w:id="2" w:name="_Hlk211417812"/>
      <w:r w:rsidRPr="0025509B">
        <w:rPr>
          <w:rFonts w:asciiTheme="majorHAnsi" w:hAnsiTheme="majorHAnsi"/>
          <w:sz w:val="24"/>
          <w:szCs w:val="24"/>
        </w:rPr>
        <w:t xml:space="preserve">.  </w:t>
      </w:r>
      <w:r w:rsidR="005C5881" w:rsidRPr="005C5881">
        <w:rPr>
          <w:rFonts w:asciiTheme="majorHAnsi" w:hAnsiTheme="majorHAnsi"/>
          <w:sz w:val="24"/>
          <w:szCs w:val="24"/>
        </w:rPr>
        <w:t>LRS og frivillige organisasjoner i redningstjenesten gi</w:t>
      </w:r>
      <w:r w:rsidR="005C5881">
        <w:rPr>
          <w:rFonts w:asciiTheme="majorHAnsi" w:hAnsiTheme="majorHAnsi"/>
          <w:sz w:val="24"/>
          <w:szCs w:val="24"/>
        </w:rPr>
        <w:t>r</w:t>
      </w:r>
      <w:r w:rsidR="005C5881" w:rsidRPr="005C5881">
        <w:rPr>
          <w:rFonts w:asciiTheme="majorHAnsi" w:hAnsiTheme="majorHAnsi"/>
          <w:sz w:val="24"/>
          <w:szCs w:val="24"/>
        </w:rPr>
        <w:t xml:space="preserve"> videre opplæring lokalt</w:t>
      </w:r>
      <w:r w:rsidRPr="0025509B">
        <w:rPr>
          <w:rFonts w:asciiTheme="majorHAnsi" w:hAnsiTheme="majorHAnsi"/>
          <w:sz w:val="24"/>
          <w:szCs w:val="24"/>
        </w:rPr>
        <w:t>.</w:t>
      </w:r>
      <w:bookmarkEnd w:id="2"/>
    </w:p>
    <w:p w14:paraId="13BD56DD" w14:textId="42D8D3BA" w:rsidR="00D92B34" w:rsidRPr="0025509B" w:rsidRDefault="00D92B34" w:rsidP="00D92B34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25509B">
        <w:rPr>
          <w:rFonts w:asciiTheme="majorHAnsi" w:hAnsiTheme="majorHAnsi"/>
          <w:sz w:val="24"/>
          <w:szCs w:val="24"/>
        </w:rPr>
        <w:t xml:space="preserve">Den grunnleggende kunnskap om bruk av andre løsninger, herunder kompetanse i analoge verktøy slik som kart og kompass, må vedlikeholdes. Bortfall av digitale løsninger kan forekomme. Det er et krav til alle brukere av dette verktøyet at </w:t>
      </w:r>
      <w:r w:rsidR="005C5881">
        <w:rPr>
          <w:rFonts w:asciiTheme="majorHAnsi" w:hAnsiTheme="majorHAnsi"/>
          <w:sz w:val="24"/>
          <w:szCs w:val="24"/>
        </w:rPr>
        <w:t>e</w:t>
      </w:r>
      <w:r w:rsidRPr="0025509B">
        <w:rPr>
          <w:rFonts w:asciiTheme="majorHAnsi" w:hAnsiTheme="majorHAnsi"/>
          <w:sz w:val="24"/>
          <w:szCs w:val="24"/>
        </w:rPr>
        <w:t xml:space="preserve">n har umiddelbar tilgang til alternative løsninger for gjennomføring </w:t>
      </w:r>
      <w:r w:rsidR="005A082C">
        <w:rPr>
          <w:rFonts w:asciiTheme="majorHAnsi" w:hAnsiTheme="majorHAnsi"/>
          <w:sz w:val="24"/>
          <w:szCs w:val="24"/>
        </w:rPr>
        <w:t>av</w:t>
      </w:r>
      <w:r w:rsidRPr="0025509B">
        <w:rPr>
          <w:rFonts w:asciiTheme="majorHAnsi" w:hAnsiTheme="majorHAnsi"/>
          <w:sz w:val="24"/>
          <w:szCs w:val="24"/>
        </w:rPr>
        <w:t xml:space="preserve"> redningsaksjoner både i felt og i operasjonsplanleggingen.</w:t>
      </w:r>
    </w:p>
    <w:p w14:paraId="61BA28B6" w14:textId="24AFF0A1" w:rsidR="00D92B34" w:rsidRPr="0025509B" w:rsidRDefault="00D92B34" w:rsidP="00D92B34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bookmarkStart w:id="3" w:name="_Hlk211418658"/>
      <w:r w:rsidRPr="0025509B">
        <w:rPr>
          <w:rFonts w:asciiTheme="majorHAnsi" w:hAnsiTheme="majorHAnsi"/>
          <w:sz w:val="24"/>
          <w:szCs w:val="24"/>
        </w:rPr>
        <w:t xml:space="preserve">Det er et krav at brukere av </w:t>
      </w:r>
      <w:r w:rsidR="00553B82">
        <w:rPr>
          <w:rFonts w:asciiTheme="majorHAnsi" w:hAnsiTheme="majorHAnsi"/>
          <w:sz w:val="24"/>
          <w:szCs w:val="24"/>
        </w:rPr>
        <w:t>F</w:t>
      </w:r>
      <w:r w:rsidRPr="0025509B">
        <w:rPr>
          <w:rFonts w:asciiTheme="majorHAnsi" w:hAnsiTheme="majorHAnsi"/>
          <w:sz w:val="24"/>
          <w:szCs w:val="24"/>
        </w:rPr>
        <w:t xml:space="preserve">elles </w:t>
      </w:r>
      <w:r w:rsidR="00553B82">
        <w:rPr>
          <w:rFonts w:asciiTheme="majorHAnsi" w:hAnsiTheme="majorHAnsi"/>
          <w:sz w:val="24"/>
          <w:szCs w:val="24"/>
        </w:rPr>
        <w:t>A</w:t>
      </w:r>
      <w:r w:rsidRPr="0025509B">
        <w:rPr>
          <w:rFonts w:asciiTheme="majorHAnsi" w:hAnsiTheme="majorHAnsi"/>
          <w:sz w:val="24"/>
          <w:szCs w:val="24"/>
        </w:rPr>
        <w:t>ksjonsstøtte</w:t>
      </w:r>
      <w:r w:rsidR="00D55120">
        <w:rPr>
          <w:rFonts w:asciiTheme="majorHAnsi" w:hAnsiTheme="majorHAnsi"/>
          <w:sz w:val="24"/>
          <w:szCs w:val="24"/>
        </w:rPr>
        <w:t>verktøy</w:t>
      </w:r>
      <w:r w:rsidRPr="0025509B">
        <w:rPr>
          <w:rFonts w:asciiTheme="majorHAnsi" w:hAnsiTheme="majorHAnsi"/>
          <w:sz w:val="24"/>
          <w:szCs w:val="24"/>
        </w:rPr>
        <w:t xml:space="preserve"> øver </w:t>
      </w:r>
      <w:r w:rsidR="00D55120">
        <w:rPr>
          <w:rFonts w:asciiTheme="majorHAnsi" w:hAnsiTheme="majorHAnsi"/>
          <w:sz w:val="24"/>
          <w:szCs w:val="24"/>
        </w:rPr>
        <w:t xml:space="preserve">på </w:t>
      </w:r>
      <w:r w:rsidRPr="0025509B">
        <w:rPr>
          <w:rFonts w:asciiTheme="majorHAnsi" w:hAnsiTheme="majorHAnsi"/>
          <w:sz w:val="24"/>
          <w:szCs w:val="24"/>
        </w:rPr>
        <w:t>redningsaksjoner uten bruk av verktøyet</w:t>
      </w:r>
      <w:r w:rsidR="005A082C">
        <w:rPr>
          <w:rFonts w:asciiTheme="majorHAnsi" w:hAnsiTheme="majorHAnsi"/>
          <w:sz w:val="24"/>
          <w:szCs w:val="24"/>
        </w:rPr>
        <w:t xml:space="preserve"> eller andre digitale</w:t>
      </w:r>
      <w:r w:rsidR="00FA6D5C">
        <w:rPr>
          <w:rFonts w:asciiTheme="majorHAnsi" w:hAnsiTheme="majorHAnsi"/>
          <w:sz w:val="24"/>
          <w:szCs w:val="24"/>
        </w:rPr>
        <w:t xml:space="preserve"> </w:t>
      </w:r>
      <w:r w:rsidR="005A082C">
        <w:rPr>
          <w:rFonts w:asciiTheme="majorHAnsi" w:hAnsiTheme="majorHAnsi"/>
          <w:sz w:val="24"/>
          <w:szCs w:val="24"/>
        </w:rPr>
        <w:t>hjelpemidler</w:t>
      </w:r>
      <w:r w:rsidRPr="0025509B">
        <w:rPr>
          <w:rFonts w:asciiTheme="majorHAnsi" w:hAnsiTheme="majorHAnsi"/>
          <w:sz w:val="24"/>
          <w:szCs w:val="24"/>
        </w:rPr>
        <w:t>.</w:t>
      </w:r>
    </w:p>
    <w:bookmarkEnd w:id="3"/>
    <w:p w14:paraId="071D35EF" w14:textId="13BCE7AB" w:rsidR="00D92B34" w:rsidRDefault="005A082C" w:rsidP="00D92B34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25509B">
        <w:rPr>
          <w:rFonts w:asciiTheme="majorHAnsi" w:hAnsiTheme="majorHAnsi"/>
          <w:sz w:val="24"/>
          <w:szCs w:val="24"/>
        </w:rPr>
        <w:t>H</w:t>
      </w:r>
      <w:r>
        <w:rPr>
          <w:rFonts w:asciiTheme="majorHAnsi" w:hAnsiTheme="majorHAnsi"/>
          <w:sz w:val="24"/>
          <w:szCs w:val="24"/>
        </w:rPr>
        <w:t>ovedredningssentralen</w:t>
      </w:r>
      <w:r w:rsidR="00D92B34" w:rsidRPr="0025509B">
        <w:rPr>
          <w:rFonts w:asciiTheme="majorHAnsi" w:hAnsiTheme="majorHAnsi"/>
          <w:sz w:val="24"/>
          <w:szCs w:val="24"/>
        </w:rPr>
        <w:t>, LRS og IL-KO gjør nytte av systemet i forbindelse med planlegging og gjennomføring av redningsinnsats. Innsamlede data håndteres etter bestemmelser gitt i Politiregisterloven.</w:t>
      </w:r>
    </w:p>
    <w:p w14:paraId="7E5245C5" w14:textId="11D8A06D" w:rsidR="00FA6D5C" w:rsidRPr="00FA6D5C" w:rsidRDefault="00FA6D5C" w:rsidP="00FA6D5C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bookmarkStart w:id="4" w:name="_Hlk211418816"/>
      <w:bookmarkStart w:id="5" w:name="_Hlk211423598"/>
      <w:r w:rsidRPr="0025509B">
        <w:rPr>
          <w:rFonts w:asciiTheme="majorHAnsi" w:hAnsiTheme="majorHAnsi"/>
          <w:sz w:val="24"/>
          <w:szCs w:val="24"/>
        </w:rPr>
        <w:t xml:space="preserve">Alle brukere som gis tilgang til </w:t>
      </w:r>
      <w:r>
        <w:rPr>
          <w:rFonts w:asciiTheme="majorHAnsi" w:hAnsiTheme="majorHAnsi"/>
          <w:sz w:val="24"/>
          <w:szCs w:val="24"/>
        </w:rPr>
        <w:t>F</w:t>
      </w:r>
      <w:r w:rsidRPr="0025509B">
        <w:rPr>
          <w:rFonts w:asciiTheme="majorHAnsi" w:hAnsiTheme="majorHAnsi"/>
          <w:sz w:val="24"/>
          <w:szCs w:val="24"/>
        </w:rPr>
        <w:t xml:space="preserve">elles </w:t>
      </w:r>
      <w:r>
        <w:rPr>
          <w:rFonts w:asciiTheme="majorHAnsi" w:hAnsiTheme="majorHAnsi"/>
          <w:sz w:val="24"/>
          <w:szCs w:val="24"/>
        </w:rPr>
        <w:t>A</w:t>
      </w:r>
      <w:r w:rsidRPr="0025509B">
        <w:rPr>
          <w:rFonts w:asciiTheme="majorHAnsi" w:hAnsiTheme="majorHAnsi"/>
          <w:sz w:val="24"/>
          <w:szCs w:val="24"/>
        </w:rPr>
        <w:t>ksjonsstøtte</w:t>
      </w:r>
      <w:r>
        <w:rPr>
          <w:rFonts w:asciiTheme="majorHAnsi" w:hAnsiTheme="majorHAnsi"/>
          <w:sz w:val="24"/>
          <w:szCs w:val="24"/>
        </w:rPr>
        <w:t>verktøy</w:t>
      </w:r>
      <w:r w:rsidRPr="0025509B">
        <w:rPr>
          <w:rFonts w:asciiTheme="majorHAnsi" w:hAnsiTheme="majorHAnsi"/>
          <w:sz w:val="24"/>
          <w:szCs w:val="24"/>
        </w:rPr>
        <w:t xml:space="preserve"> har taushetsplikt om forhold </w:t>
      </w:r>
      <w:r>
        <w:rPr>
          <w:rFonts w:asciiTheme="majorHAnsi" w:hAnsiTheme="majorHAnsi"/>
          <w:sz w:val="24"/>
          <w:szCs w:val="24"/>
        </w:rPr>
        <w:t xml:space="preserve">til den nødstedte </w:t>
      </w:r>
      <w:r w:rsidR="001C2B1F">
        <w:rPr>
          <w:rFonts w:asciiTheme="majorHAnsi" w:hAnsiTheme="majorHAnsi"/>
          <w:sz w:val="24"/>
          <w:szCs w:val="24"/>
        </w:rPr>
        <w:t xml:space="preserve">og annet </w:t>
      </w:r>
      <w:r w:rsidRPr="0025509B">
        <w:rPr>
          <w:rFonts w:asciiTheme="majorHAnsi" w:hAnsiTheme="majorHAnsi"/>
          <w:sz w:val="24"/>
          <w:szCs w:val="24"/>
        </w:rPr>
        <w:t>som de blir kjent med under en redningsaksjon</w:t>
      </w:r>
      <w:bookmarkEnd w:id="4"/>
      <w:r w:rsidRPr="0025509B">
        <w:rPr>
          <w:rFonts w:asciiTheme="majorHAnsi" w:hAnsiTheme="majorHAnsi"/>
          <w:sz w:val="24"/>
          <w:szCs w:val="24"/>
        </w:rPr>
        <w:t>.</w:t>
      </w:r>
      <w:r w:rsidR="004A2B61">
        <w:rPr>
          <w:rFonts w:asciiTheme="majorHAnsi" w:hAnsiTheme="majorHAnsi"/>
          <w:sz w:val="24"/>
          <w:szCs w:val="24"/>
        </w:rPr>
        <w:t xml:space="preserve"> </w:t>
      </w:r>
      <w:r w:rsidR="004A2B61" w:rsidRPr="004A2B61">
        <w:rPr>
          <w:rFonts w:asciiTheme="majorHAnsi" w:hAnsiTheme="majorHAnsi"/>
          <w:sz w:val="24"/>
          <w:szCs w:val="24"/>
        </w:rPr>
        <w:t>Bruk av løsningen skal kun benyttes i forbindelse med tjenstlige behov. Brudd på dette kan føre til at tilgangen slett</w:t>
      </w:r>
      <w:r w:rsidR="004A2B61">
        <w:rPr>
          <w:rFonts w:asciiTheme="majorHAnsi" w:hAnsiTheme="majorHAnsi"/>
          <w:sz w:val="24"/>
          <w:szCs w:val="24"/>
        </w:rPr>
        <w:t>e</w:t>
      </w:r>
      <w:r w:rsidR="004A2B61" w:rsidRPr="004A2B61">
        <w:rPr>
          <w:rFonts w:asciiTheme="majorHAnsi" w:hAnsiTheme="majorHAnsi"/>
          <w:sz w:val="24"/>
          <w:szCs w:val="24"/>
        </w:rPr>
        <w:t>s</w:t>
      </w:r>
      <w:r w:rsidR="004A2B61">
        <w:rPr>
          <w:rFonts w:asciiTheme="majorHAnsi" w:hAnsiTheme="majorHAnsi"/>
          <w:sz w:val="24"/>
          <w:szCs w:val="24"/>
        </w:rPr>
        <w:t>.</w:t>
      </w:r>
    </w:p>
    <w:bookmarkEnd w:id="5"/>
    <w:p w14:paraId="06AAC7DA" w14:textId="77777777" w:rsidR="00D92B34" w:rsidRPr="0025509B" w:rsidRDefault="00D92B34" w:rsidP="00D92B34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25509B">
        <w:rPr>
          <w:rFonts w:asciiTheme="majorHAnsi" w:hAnsiTheme="majorHAnsi"/>
          <w:sz w:val="24"/>
          <w:szCs w:val="24"/>
        </w:rPr>
        <w:t>Det er inngått databehandleravtale mellom politiet og Hovedredningssentralen.</w:t>
      </w:r>
    </w:p>
    <w:p w14:paraId="60C1A83F" w14:textId="3E270BCB" w:rsidR="00D92B34" w:rsidRPr="0025509B" w:rsidRDefault="00132D80" w:rsidP="00D92B34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I </w:t>
      </w:r>
      <w:r w:rsidR="00D92B34" w:rsidRPr="0025509B">
        <w:rPr>
          <w:rFonts w:asciiTheme="majorHAnsi" w:hAnsiTheme="majorHAnsi"/>
          <w:sz w:val="24"/>
          <w:szCs w:val="24"/>
        </w:rPr>
        <w:t xml:space="preserve">øvelser og </w:t>
      </w:r>
      <w:r>
        <w:rPr>
          <w:rFonts w:asciiTheme="majorHAnsi" w:hAnsiTheme="majorHAnsi"/>
          <w:sz w:val="24"/>
          <w:szCs w:val="24"/>
        </w:rPr>
        <w:t xml:space="preserve">i </w:t>
      </w:r>
      <w:r w:rsidR="00D92B34" w:rsidRPr="0025509B">
        <w:rPr>
          <w:rFonts w:asciiTheme="majorHAnsi" w:hAnsiTheme="majorHAnsi"/>
          <w:sz w:val="24"/>
          <w:szCs w:val="24"/>
        </w:rPr>
        <w:t xml:space="preserve">opplæring </w:t>
      </w:r>
      <w:r>
        <w:rPr>
          <w:rFonts w:asciiTheme="majorHAnsi" w:hAnsiTheme="majorHAnsi"/>
          <w:sz w:val="24"/>
          <w:szCs w:val="24"/>
        </w:rPr>
        <w:t xml:space="preserve">gjennomført av </w:t>
      </w:r>
      <w:r w:rsidR="00D92B34" w:rsidRPr="0025509B">
        <w:rPr>
          <w:rFonts w:asciiTheme="majorHAnsi" w:hAnsiTheme="majorHAnsi"/>
          <w:sz w:val="24"/>
          <w:szCs w:val="24"/>
        </w:rPr>
        <w:t>LRS og/eller frivillige organisasjoner</w:t>
      </w:r>
      <w:r w:rsidR="005A082C">
        <w:rPr>
          <w:rFonts w:asciiTheme="majorHAnsi" w:hAnsiTheme="majorHAnsi"/>
          <w:sz w:val="24"/>
          <w:szCs w:val="24"/>
        </w:rPr>
        <w:t xml:space="preserve"> i redningstjenesten</w:t>
      </w:r>
      <w:r w:rsidR="00D92B34" w:rsidRPr="0025509B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 xml:space="preserve">skal </w:t>
      </w:r>
      <w:r w:rsidR="00D92B34" w:rsidRPr="0025509B">
        <w:rPr>
          <w:rFonts w:asciiTheme="majorHAnsi" w:hAnsiTheme="majorHAnsi"/>
          <w:sz w:val="24"/>
          <w:szCs w:val="24"/>
        </w:rPr>
        <w:t>innsamlede data håndteres etter regler gitt i EUs personvern</w:t>
      </w:r>
      <w:r>
        <w:rPr>
          <w:rFonts w:asciiTheme="majorHAnsi" w:hAnsiTheme="majorHAnsi"/>
          <w:sz w:val="24"/>
          <w:szCs w:val="24"/>
        </w:rPr>
        <w:t>s</w:t>
      </w:r>
      <w:r w:rsidR="00D92B34" w:rsidRPr="0025509B">
        <w:rPr>
          <w:rFonts w:asciiTheme="majorHAnsi" w:hAnsiTheme="majorHAnsi"/>
          <w:sz w:val="24"/>
          <w:szCs w:val="24"/>
        </w:rPr>
        <w:t xml:space="preserve">forordning (også kalt GDPR – General Data </w:t>
      </w:r>
      <w:proofErr w:type="spellStart"/>
      <w:r w:rsidR="00D92B34" w:rsidRPr="0025509B">
        <w:rPr>
          <w:rFonts w:asciiTheme="majorHAnsi" w:hAnsiTheme="majorHAnsi"/>
          <w:sz w:val="24"/>
          <w:szCs w:val="24"/>
        </w:rPr>
        <w:t>Protection</w:t>
      </w:r>
      <w:proofErr w:type="spellEnd"/>
      <w:r w:rsidR="00D92B34" w:rsidRPr="0025509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92B34" w:rsidRPr="0025509B">
        <w:rPr>
          <w:rFonts w:asciiTheme="majorHAnsi" w:hAnsiTheme="majorHAnsi"/>
          <w:sz w:val="24"/>
          <w:szCs w:val="24"/>
        </w:rPr>
        <w:t>Regulation</w:t>
      </w:r>
      <w:proofErr w:type="spellEnd"/>
      <w:r w:rsidR="00D92B34" w:rsidRPr="0025509B">
        <w:rPr>
          <w:rFonts w:asciiTheme="majorHAnsi" w:hAnsiTheme="majorHAnsi"/>
          <w:sz w:val="24"/>
          <w:szCs w:val="24"/>
        </w:rPr>
        <w:t>)</w:t>
      </w:r>
      <w:r>
        <w:rPr>
          <w:rFonts w:asciiTheme="majorHAnsi" w:hAnsiTheme="majorHAnsi"/>
          <w:sz w:val="24"/>
          <w:szCs w:val="24"/>
        </w:rPr>
        <w:t>.</w:t>
      </w:r>
    </w:p>
    <w:p w14:paraId="1605AF54" w14:textId="22813F8E" w:rsidR="00210981" w:rsidRPr="00210981" w:rsidRDefault="00210981" w:rsidP="00210981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210981">
        <w:rPr>
          <w:rFonts w:asciiTheme="majorHAnsi" w:hAnsiTheme="majorHAnsi"/>
          <w:sz w:val="24"/>
          <w:szCs w:val="24"/>
        </w:rPr>
        <w:lastRenderedPageBreak/>
        <w:t xml:space="preserve">Når aksjonen avsluttes, avsluttes den også i </w:t>
      </w:r>
      <w:r w:rsidR="00553B82" w:rsidRPr="0025509B">
        <w:rPr>
          <w:rFonts w:asciiTheme="majorHAnsi" w:hAnsiTheme="majorHAnsi"/>
          <w:sz w:val="24"/>
          <w:szCs w:val="24"/>
        </w:rPr>
        <w:t xml:space="preserve">Felles </w:t>
      </w:r>
      <w:proofErr w:type="spellStart"/>
      <w:r w:rsidR="00553B82" w:rsidRPr="0025509B">
        <w:rPr>
          <w:rFonts w:asciiTheme="majorHAnsi" w:hAnsiTheme="majorHAnsi"/>
          <w:sz w:val="24"/>
          <w:szCs w:val="24"/>
        </w:rPr>
        <w:t>Aksjonsstøtte</w:t>
      </w:r>
      <w:r w:rsidR="00FA6D5C">
        <w:rPr>
          <w:rFonts w:asciiTheme="majorHAnsi" w:hAnsiTheme="majorHAnsi"/>
          <w:sz w:val="24"/>
          <w:szCs w:val="24"/>
        </w:rPr>
        <w:t>vertøy</w:t>
      </w:r>
      <w:proofErr w:type="spellEnd"/>
      <w:r w:rsidRPr="00210981">
        <w:rPr>
          <w:rFonts w:asciiTheme="majorHAnsi" w:hAnsiTheme="majorHAnsi"/>
          <w:sz w:val="24"/>
          <w:szCs w:val="24"/>
        </w:rPr>
        <w:t xml:space="preserve"> av den som startet aksjonen. Saken lukkes automatisk etter 14 dager og data arkiveres hos </w:t>
      </w:r>
      <w:r w:rsidR="005A082C" w:rsidRPr="0025509B">
        <w:rPr>
          <w:rFonts w:asciiTheme="majorHAnsi" w:hAnsiTheme="majorHAnsi"/>
          <w:sz w:val="24"/>
          <w:szCs w:val="24"/>
        </w:rPr>
        <w:t>H</w:t>
      </w:r>
      <w:r w:rsidR="005A082C">
        <w:rPr>
          <w:rFonts w:asciiTheme="majorHAnsi" w:hAnsiTheme="majorHAnsi"/>
          <w:sz w:val="24"/>
          <w:szCs w:val="24"/>
        </w:rPr>
        <w:t>ovedredningssentralen</w:t>
      </w:r>
      <w:r w:rsidRPr="00210981">
        <w:rPr>
          <w:rFonts w:asciiTheme="majorHAnsi" w:hAnsiTheme="majorHAnsi"/>
          <w:sz w:val="24"/>
          <w:szCs w:val="24"/>
        </w:rPr>
        <w:t xml:space="preserve">. Saken kan lukkes tidligere ved spesielle forhold. </w:t>
      </w:r>
    </w:p>
    <w:p w14:paraId="7323E11C" w14:textId="124315EF" w:rsidR="00210981" w:rsidRDefault="00553B82" w:rsidP="00210981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25509B">
        <w:rPr>
          <w:rFonts w:asciiTheme="majorHAnsi" w:hAnsiTheme="majorHAnsi"/>
          <w:sz w:val="24"/>
          <w:szCs w:val="24"/>
        </w:rPr>
        <w:t>Felles Aksjonsstøtte</w:t>
      </w:r>
      <w:r w:rsidR="005A082C">
        <w:rPr>
          <w:rFonts w:asciiTheme="majorHAnsi" w:hAnsiTheme="majorHAnsi"/>
          <w:sz w:val="24"/>
          <w:szCs w:val="24"/>
        </w:rPr>
        <w:t>verktøy</w:t>
      </w:r>
      <w:r w:rsidR="00210981" w:rsidRPr="00210981">
        <w:rPr>
          <w:rFonts w:asciiTheme="majorHAnsi" w:hAnsiTheme="majorHAnsi"/>
          <w:sz w:val="24"/>
          <w:szCs w:val="24"/>
        </w:rPr>
        <w:t xml:space="preserve"> kan benyttes ved </w:t>
      </w:r>
      <w:r w:rsidR="00210981" w:rsidRPr="005A082C">
        <w:rPr>
          <w:rFonts w:asciiTheme="majorHAnsi" w:hAnsiTheme="majorHAnsi"/>
          <w:i/>
          <w:iCs/>
          <w:sz w:val="24"/>
          <w:szCs w:val="24"/>
        </w:rPr>
        <w:t>Søk etter omkommet person (SEAO),</w:t>
      </w:r>
      <w:r w:rsidR="00210981" w:rsidRPr="00210981">
        <w:rPr>
          <w:rFonts w:asciiTheme="majorHAnsi" w:hAnsiTheme="majorHAnsi"/>
          <w:sz w:val="24"/>
          <w:szCs w:val="24"/>
        </w:rPr>
        <w:t xml:space="preserve"> enten som en videreføring </w:t>
      </w:r>
      <w:r w:rsidR="005A082C">
        <w:rPr>
          <w:rFonts w:asciiTheme="majorHAnsi" w:hAnsiTheme="majorHAnsi"/>
          <w:sz w:val="24"/>
          <w:szCs w:val="24"/>
        </w:rPr>
        <w:t xml:space="preserve">av </w:t>
      </w:r>
      <w:r w:rsidR="00210981" w:rsidRPr="00210981">
        <w:rPr>
          <w:rFonts w:asciiTheme="majorHAnsi" w:hAnsiTheme="majorHAnsi"/>
          <w:sz w:val="24"/>
          <w:szCs w:val="24"/>
        </w:rPr>
        <w:t>en SAR-</w:t>
      </w:r>
      <w:r w:rsidRPr="00210981">
        <w:rPr>
          <w:rFonts w:asciiTheme="majorHAnsi" w:hAnsiTheme="majorHAnsi"/>
          <w:sz w:val="24"/>
          <w:szCs w:val="24"/>
        </w:rPr>
        <w:t>aksjon</w:t>
      </w:r>
      <w:r w:rsidR="00210981" w:rsidRPr="00210981">
        <w:rPr>
          <w:rFonts w:asciiTheme="majorHAnsi" w:hAnsiTheme="majorHAnsi"/>
          <w:sz w:val="24"/>
          <w:szCs w:val="24"/>
        </w:rPr>
        <w:t xml:space="preserve"> med gjenbruk av relevante data, eller som en selvstendig aksjon startet av politiet. SEAO aksjoner er politiets ansvar.</w:t>
      </w:r>
    </w:p>
    <w:p w14:paraId="5B5915D9" w14:textId="73C7E9DB" w:rsidR="00657ABF" w:rsidRPr="00657ABF" w:rsidRDefault="00657ABF" w:rsidP="00657ABF">
      <w:pPr>
        <w:pStyle w:val="Listeavsnitt"/>
        <w:numPr>
          <w:ilvl w:val="0"/>
          <w:numId w:val="1"/>
        </w:numPr>
        <w:shd w:val="clear" w:color="auto" w:fill="FFFFFF"/>
        <w:rPr>
          <w:rFonts w:asciiTheme="majorHAnsi" w:hAnsiTheme="majorHAnsi"/>
          <w:sz w:val="24"/>
          <w:szCs w:val="24"/>
        </w:rPr>
      </w:pPr>
      <w:r w:rsidRPr="00657ABF">
        <w:rPr>
          <w:rFonts w:asciiTheme="majorHAnsi" w:hAnsiTheme="majorHAnsi"/>
          <w:sz w:val="24"/>
          <w:szCs w:val="24"/>
        </w:rPr>
        <w:t>Politiet har anledning til å be om innsyn i arkiverte FAKS aksjoner. Dette gjøres på følgende måte:</w:t>
      </w:r>
    </w:p>
    <w:p w14:paraId="03A80D89" w14:textId="77777777" w:rsidR="00657ABF" w:rsidRPr="00657ABF" w:rsidRDefault="00657ABF" w:rsidP="00657ABF">
      <w:pPr>
        <w:numPr>
          <w:ilvl w:val="0"/>
          <w:numId w:val="2"/>
        </w:numPr>
        <w:shd w:val="clear" w:color="auto" w:fill="FFFFFF"/>
        <w:tabs>
          <w:tab w:val="clear" w:pos="720"/>
          <w:tab w:val="num" w:pos="1068"/>
        </w:tabs>
        <w:ind w:left="1068"/>
        <w:textAlignment w:val="baseline"/>
        <w:rPr>
          <w:rFonts w:asciiTheme="majorHAnsi" w:hAnsiTheme="majorHAnsi"/>
          <w:sz w:val="24"/>
          <w:szCs w:val="24"/>
        </w:rPr>
      </w:pPr>
      <w:r w:rsidRPr="00657ABF">
        <w:rPr>
          <w:rFonts w:asciiTheme="majorHAnsi" w:hAnsiTheme="majorHAnsi"/>
          <w:sz w:val="24"/>
          <w:szCs w:val="24"/>
        </w:rPr>
        <w:t>Send e-post til </w:t>
      </w:r>
      <w:hyperlink r:id="rId9" w:tooltip="mailto:faks@hovedredningssentralen.no" w:history="1">
        <w:r w:rsidRPr="00657ABF">
          <w:rPr>
            <w:rFonts w:asciiTheme="majorHAnsi" w:hAnsiTheme="majorHAnsi"/>
            <w:sz w:val="24"/>
            <w:szCs w:val="24"/>
            <w:u w:val="single"/>
          </w:rPr>
          <w:t>faks@hovedredningssentralen.no</w:t>
        </w:r>
      </w:hyperlink>
      <w:r w:rsidRPr="00657ABF">
        <w:rPr>
          <w:rFonts w:asciiTheme="majorHAnsi" w:hAnsiTheme="majorHAnsi"/>
          <w:sz w:val="24"/>
          <w:szCs w:val="24"/>
        </w:rPr>
        <w:t> med følgende innhold:</w:t>
      </w:r>
    </w:p>
    <w:p w14:paraId="611C033B" w14:textId="1727B351" w:rsidR="00657ABF" w:rsidRPr="00657ABF" w:rsidRDefault="00657ABF" w:rsidP="00657ABF">
      <w:pPr>
        <w:numPr>
          <w:ilvl w:val="1"/>
          <w:numId w:val="2"/>
        </w:numPr>
        <w:shd w:val="clear" w:color="auto" w:fill="FFFFFF"/>
        <w:tabs>
          <w:tab w:val="clear" w:pos="1440"/>
          <w:tab w:val="num" w:pos="1788"/>
        </w:tabs>
        <w:spacing w:before="100" w:beforeAutospacing="1" w:after="100" w:afterAutospacing="1"/>
        <w:ind w:left="1788"/>
        <w:textAlignment w:val="baseline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E</w:t>
      </w:r>
      <w:r w:rsidRPr="00657ABF">
        <w:rPr>
          <w:rFonts w:asciiTheme="majorHAnsi" w:hAnsiTheme="majorHAnsi"/>
          <w:sz w:val="24"/>
          <w:szCs w:val="24"/>
        </w:rPr>
        <w:t>-post adresse som brukeren har registrert i Barentswatch sine tjenester.</w:t>
      </w:r>
    </w:p>
    <w:p w14:paraId="0AB4CCB2" w14:textId="2D1EEFA5" w:rsidR="00657ABF" w:rsidRPr="00657ABF" w:rsidRDefault="00657ABF" w:rsidP="00657ABF">
      <w:pPr>
        <w:numPr>
          <w:ilvl w:val="1"/>
          <w:numId w:val="2"/>
        </w:numPr>
        <w:shd w:val="clear" w:color="auto" w:fill="FFFFFF"/>
        <w:tabs>
          <w:tab w:val="clear" w:pos="1440"/>
          <w:tab w:val="num" w:pos="1788"/>
        </w:tabs>
        <w:spacing w:before="100" w:beforeAutospacing="1" w:after="100" w:afterAutospacing="1"/>
        <w:ind w:left="1788"/>
        <w:textAlignment w:val="baseline"/>
        <w:rPr>
          <w:rFonts w:asciiTheme="majorHAnsi" w:hAnsiTheme="majorHAnsi"/>
          <w:sz w:val="24"/>
          <w:szCs w:val="24"/>
        </w:rPr>
      </w:pPr>
      <w:r w:rsidRPr="00657ABF">
        <w:rPr>
          <w:rFonts w:asciiTheme="majorHAnsi" w:hAnsiTheme="majorHAnsi"/>
          <w:sz w:val="24"/>
          <w:szCs w:val="24"/>
        </w:rPr>
        <w:t>SAR-nummer til aktuell aksjon</w:t>
      </w:r>
      <w:r>
        <w:rPr>
          <w:rFonts w:asciiTheme="majorHAnsi" w:hAnsiTheme="majorHAnsi"/>
          <w:sz w:val="24"/>
          <w:szCs w:val="24"/>
        </w:rPr>
        <w:t>.</w:t>
      </w:r>
    </w:p>
    <w:p w14:paraId="551D8F78" w14:textId="1D99038A" w:rsidR="00657ABF" w:rsidRPr="00657ABF" w:rsidRDefault="00657ABF" w:rsidP="00657ABF">
      <w:pPr>
        <w:numPr>
          <w:ilvl w:val="1"/>
          <w:numId w:val="2"/>
        </w:numPr>
        <w:shd w:val="clear" w:color="auto" w:fill="FFFFFF"/>
        <w:tabs>
          <w:tab w:val="clear" w:pos="1440"/>
          <w:tab w:val="num" w:pos="1788"/>
        </w:tabs>
        <w:spacing w:before="100" w:beforeAutospacing="1" w:after="100" w:afterAutospacing="1"/>
        <w:ind w:left="1788"/>
        <w:textAlignment w:val="baseline"/>
        <w:rPr>
          <w:rFonts w:asciiTheme="majorHAnsi" w:hAnsiTheme="majorHAnsi"/>
          <w:sz w:val="24"/>
          <w:szCs w:val="24"/>
        </w:rPr>
      </w:pPr>
      <w:r w:rsidRPr="00657ABF">
        <w:rPr>
          <w:rFonts w:asciiTheme="majorHAnsi" w:hAnsiTheme="majorHAnsi"/>
          <w:sz w:val="24"/>
          <w:szCs w:val="24"/>
        </w:rPr>
        <w:t>Formål (Valgfri): Evaluering/SEAO/Etterforskning/Annet</w:t>
      </w:r>
      <w:r>
        <w:rPr>
          <w:rFonts w:asciiTheme="majorHAnsi" w:hAnsiTheme="majorHAnsi"/>
          <w:sz w:val="24"/>
          <w:szCs w:val="24"/>
        </w:rPr>
        <w:t>.</w:t>
      </w:r>
    </w:p>
    <w:p w14:paraId="6A15E162" w14:textId="77777777" w:rsidR="00657ABF" w:rsidRPr="00657ABF" w:rsidRDefault="00657ABF" w:rsidP="00657ABF">
      <w:pPr>
        <w:numPr>
          <w:ilvl w:val="1"/>
          <w:numId w:val="2"/>
        </w:numPr>
        <w:shd w:val="clear" w:color="auto" w:fill="FFFFFF"/>
        <w:tabs>
          <w:tab w:val="clear" w:pos="1440"/>
          <w:tab w:val="num" w:pos="1788"/>
        </w:tabs>
        <w:spacing w:before="100" w:beforeAutospacing="1" w:after="100" w:afterAutospacing="1"/>
        <w:ind w:left="1788"/>
        <w:textAlignment w:val="baseline"/>
        <w:rPr>
          <w:rFonts w:asciiTheme="majorHAnsi" w:hAnsiTheme="majorHAnsi"/>
          <w:sz w:val="24"/>
          <w:szCs w:val="24"/>
        </w:rPr>
      </w:pPr>
      <w:r w:rsidRPr="00657ABF">
        <w:rPr>
          <w:rFonts w:asciiTheme="majorHAnsi" w:hAnsiTheme="majorHAnsi"/>
          <w:sz w:val="24"/>
          <w:szCs w:val="24"/>
        </w:rPr>
        <w:t xml:space="preserve">Tidsrom det er ønskelig at aksjonen er gjenåpnet. </w:t>
      </w:r>
    </w:p>
    <w:p w14:paraId="647450EE" w14:textId="77777777" w:rsidR="00657ABF" w:rsidRPr="00657ABF" w:rsidRDefault="00657ABF" w:rsidP="00657ABF">
      <w:pPr>
        <w:numPr>
          <w:ilvl w:val="1"/>
          <w:numId w:val="2"/>
        </w:numPr>
        <w:shd w:val="clear" w:color="auto" w:fill="FFFFFF"/>
        <w:tabs>
          <w:tab w:val="clear" w:pos="1440"/>
          <w:tab w:val="num" w:pos="1788"/>
        </w:tabs>
        <w:spacing w:before="100" w:beforeAutospacing="1" w:after="100" w:afterAutospacing="1"/>
        <w:ind w:left="1788"/>
        <w:textAlignment w:val="baseline"/>
        <w:rPr>
          <w:rFonts w:asciiTheme="majorHAnsi" w:hAnsiTheme="majorHAnsi"/>
          <w:sz w:val="24"/>
          <w:szCs w:val="24"/>
        </w:rPr>
      </w:pPr>
      <w:r w:rsidRPr="00657ABF">
        <w:rPr>
          <w:rFonts w:asciiTheme="majorHAnsi" w:hAnsiTheme="majorHAnsi"/>
          <w:sz w:val="24"/>
          <w:szCs w:val="24"/>
        </w:rPr>
        <w:t>Henvendelsen behandles på dagtid. Om mulig send inn forespørselen 3 dager før ønsket innsyn.</w:t>
      </w:r>
    </w:p>
    <w:p w14:paraId="1EF2314B" w14:textId="6FECF2FF" w:rsidR="00657ABF" w:rsidRPr="00657ABF" w:rsidRDefault="00657ABF" w:rsidP="00657ABF">
      <w:pPr>
        <w:numPr>
          <w:ilvl w:val="0"/>
          <w:numId w:val="2"/>
        </w:numPr>
        <w:shd w:val="clear" w:color="auto" w:fill="FFFFFF"/>
        <w:tabs>
          <w:tab w:val="clear" w:pos="720"/>
          <w:tab w:val="num" w:pos="1068"/>
        </w:tabs>
        <w:ind w:left="1068"/>
        <w:rPr>
          <w:rFonts w:asciiTheme="majorHAnsi" w:hAnsiTheme="majorHAnsi"/>
          <w:sz w:val="24"/>
          <w:szCs w:val="24"/>
        </w:rPr>
      </w:pPr>
      <w:r w:rsidRPr="00657ABF">
        <w:rPr>
          <w:rFonts w:asciiTheme="majorHAnsi" w:hAnsiTheme="majorHAnsi"/>
          <w:sz w:val="24"/>
          <w:szCs w:val="24"/>
        </w:rPr>
        <w:t>Øvrige ressurser som har deltatt på aksjon i FAKS har ikke selv anledning til å be om innsyn. Dersom disse har behov for evaluering av SAR-aksjon rettes henvendelse til innsatsleder eller operasjonsleder fra politiet under aksjonen. Innsatsleder vil tilrettelegge for evaluering etter fremgangsmåten beskrevet under pkt. 1.</w:t>
      </w:r>
    </w:p>
    <w:p w14:paraId="6A11AF73" w14:textId="4E11B970" w:rsidR="00FA6D5C" w:rsidRPr="00657ABF" w:rsidRDefault="00FA6D5C" w:rsidP="00657ABF">
      <w:pPr>
        <w:pStyle w:val="Listeavsnitt"/>
        <w:numPr>
          <w:ilvl w:val="0"/>
          <w:numId w:val="1"/>
        </w:numPr>
        <w:spacing w:after="160" w:line="278" w:lineRule="auto"/>
        <w:rPr>
          <w:rFonts w:asciiTheme="majorHAnsi" w:hAnsiTheme="majorHAnsi"/>
          <w:sz w:val="24"/>
          <w:szCs w:val="24"/>
        </w:rPr>
      </w:pPr>
      <w:r w:rsidRPr="00657ABF">
        <w:rPr>
          <w:rFonts w:asciiTheme="majorHAnsi" w:hAnsiTheme="majorHAnsi"/>
          <w:sz w:val="24"/>
          <w:szCs w:val="24"/>
        </w:rPr>
        <w:t>Når Felles Aksjonsstøtteverktøy er videreutviklet for å dekke andre hendelsestyper, vil det bli gitt nye retningslinjer for bruk hvor også disse også er omhandlet.</w:t>
      </w:r>
    </w:p>
    <w:p w14:paraId="1CE3CB8C" w14:textId="77777777" w:rsidR="00FA6D5C" w:rsidRPr="00FA6D5C" w:rsidRDefault="00FA6D5C" w:rsidP="00FA6D5C">
      <w:pPr>
        <w:spacing w:after="160" w:line="278" w:lineRule="auto"/>
        <w:ind w:left="360"/>
        <w:rPr>
          <w:rFonts w:asciiTheme="majorHAnsi" w:hAnsiTheme="majorHAnsi"/>
          <w:sz w:val="24"/>
          <w:szCs w:val="24"/>
        </w:rPr>
      </w:pPr>
    </w:p>
    <w:p w14:paraId="5D4AB4C4" w14:textId="77777777" w:rsidR="00210981" w:rsidRPr="00210981" w:rsidRDefault="00210981" w:rsidP="00210981">
      <w:pPr>
        <w:pStyle w:val="Listeavsnitt"/>
        <w:spacing w:after="160" w:line="278" w:lineRule="auto"/>
        <w:rPr>
          <w:rFonts w:asciiTheme="majorHAnsi" w:hAnsiTheme="majorHAnsi"/>
          <w:sz w:val="24"/>
          <w:szCs w:val="24"/>
        </w:rPr>
      </w:pPr>
    </w:p>
    <w:p w14:paraId="4AE8ADF3" w14:textId="23116E9F" w:rsidR="00210981" w:rsidRPr="00FA6D5C" w:rsidRDefault="00210981" w:rsidP="00210981">
      <w:pPr>
        <w:ind w:left="360"/>
        <w:rPr>
          <w:rFonts w:asciiTheme="majorHAnsi" w:hAnsiTheme="majorHAnsi"/>
          <w:sz w:val="24"/>
          <w:szCs w:val="24"/>
        </w:rPr>
      </w:pPr>
      <w:r w:rsidRPr="00FA6D5C">
        <w:rPr>
          <w:rFonts w:asciiTheme="majorHAnsi" w:hAnsiTheme="majorHAnsi"/>
          <w:sz w:val="24"/>
          <w:szCs w:val="24"/>
        </w:rPr>
        <w:t xml:space="preserve">Oslo, </w:t>
      </w:r>
      <w:r w:rsidR="00F143EE">
        <w:rPr>
          <w:rFonts w:asciiTheme="majorHAnsi" w:hAnsiTheme="majorHAnsi"/>
          <w:sz w:val="24"/>
          <w:szCs w:val="24"/>
        </w:rPr>
        <w:t>2</w:t>
      </w:r>
      <w:r w:rsidRPr="00FA6D5C">
        <w:rPr>
          <w:rFonts w:asciiTheme="majorHAnsi" w:hAnsiTheme="majorHAnsi"/>
          <w:sz w:val="24"/>
          <w:szCs w:val="24"/>
        </w:rPr>
        <w:t xml:space="preserve">. </w:t>
      </w:r>
      <w:r w:rsidR="00F143EE">
        <w:rPr>
          <w:rFonts w:asciiTheme="majorHAnsi" w:hAnsiTheme="majorHAnsi"/>
          <w:sz w:val="24"/>
          <w:szCs w:val="24"/>
        </w:rPr>
        <w:t>mars</w:t>
      </w:r>
      <w:r w:rsidRPr="00FA6D5C">
        <w:rPr>
          <w:rFonts w:asciiTheme="majorHAnsi" w:hAnsiTheme="majorHAnsi"/>
          <w:sz w:val="24"/>
          <w:szCs w:val="24"/>
        </w:rPr>
        <w:t xml:space="preserve"> 202</w:t>
      </w:r>
      <w:r w:rsidR="00F143EE">
        <w:rPr>
          <w:rFonts w:asciiTheme="majorHAnsi" w:hAnsiTheme="majorHAnsi"/>
          <w:sz w:val="24"/>
          <w:szCs w:val="24"/>
        </w:rPr>
        <w:t>6</w:t>
      </w:r>
    </w:p>
    <w:p w14:paraId="5B661745" w14:textId="77777777" w:rsidR="00210981" w:rsidRPr="00FA6D5C" w:rsidRDefault="00210981" w:rsidP="00210981">
      <w:pPr>
        <w:ind w:left="360"/>
        <w:rPr>
          <w:rFonts w:asciiTheme="majorHAnsi" w:hAnsiTheme="majorHAnsi"/>
          <w:sz w:val="24"/>
          <w:szCs w:val="24"/>
        </w:rPr>
      </w:pPr>
    </w:p>
    <w:p w14:paraId="7697A3A8" w14:textId="77777777" w:rsidR="00210981" w:rsidRPr="00210981" w:rsidRDefault="00210981" w:rsidP="00210981">
      <w:pPr>
        <w:ind w:left="360"/>
        <w:rPr>
          <w:rFonts w:asciiTheme="majorHAnsi" w:hAnsiTheme="majorHAnsi"/>
          <w:sz w:val="24"/>
          <w:szCs w:val="24"/>
        </w:rPr>
      </w:pPr>
    </w:p>
    <w:p w14:paraId="326E4BF5" w14:textId="77777777" w:rsidR="00210981" w:rsidRPr="00210981" w:rsidRDefault="00210981" w:rsidP="00210981">
      <w:pPr>
        <w:ind w:left="360"/>
        <w:rPr>
          <w:rFonts w:asciiTheme="majorHAnsi" w:hAnsiTheme="majorHAnsi"/>
          <w:sz w:val="24"/>
          <w:szCs w:val="24"/>
        </w:rPr>
      </w:pPr>
      <w:r w:rsidRPr="00210981">
        <w:rPr>
          <w:rFonts w:asciiTheme="majorHAnsi" w:hAnsiTheme="majorHAnsi"/>
          <w:sz w:val="24"/>
          <w:szCs w:val="24"/>
        </w:rPr>
        <w:t>Jon Halvorsen</w:t>
      </w:r>
    </w:p>
    <w:p w14:paraId="4C64CD72" w14:textId="77777777" w:rsidR="00210981" w:rsidRPr="00210981" w:rsidRDefault="00210981" w:rsidP="00210981">
      <w:pPr>
        <w:ind w:left="360"/>
        <w:rPr>
          <w:rFonts w:asciiTheme="majorHAnsi" w:hAnsiTheme="majorHAnsi"/>
          <w:sz w:val="24"/>
          <w:szCs w:val="24"/>
        </w:rPr>
      </w:pPr>
      <w:r w:rsidRPr="00210981">
        <w:rPr>
          <w:rFonts w:asciiTheme="majorHAnsi" w:hAnsiTheme="majorHAnsi"/>
          <w:sz w:val="24"/>
          <w:szCs w:val="24"/>
        </w:rPr>
        <w:t>Direktør</w:t>
      </w:r>
    </w:p>
    <w:p w14:paraId="522A6747" w14:textId="77777777" w:rsidR="00210981" w:rsidRPr="00210981" w:rsidRDefault="00210981" w:rsidP="00210981">
      <w:pPr>
        <w:ind w:left="360"/>
        <w:rPr>
          <w:rFonts w:asciiTheme="majorHAnsi" w:hAnsiTheme="majorHAnsi"/>
          <w:sz w:val="24"/>
          <w:szCs w:val="24"/>
        </w:rPr>
      </w:pPr>
      <w:r w:rsidRPr="00210981">
        <w:rPr>
          <w:rFonts w:asciiTheme="majorHAnsi" w:hAnsiTheme="majorHAnsi"/>
          <w:sz w:val="24"/>
          <w:szCs w:val="24"/>
        </w:rPr>
        <w:t>Hovedredningssentralen</w:t>
      </w:r>
    </w:p>
    <w:p w14:paraId="3FC8F8F7" w14:textId="77777777" w:rsidR="00210981" w:rsidRPr="00210981" w:rsidRDefault="00210981" w:rsidP="00210981">
      <w:pPr>
        <w:ind w:left="360"/>
        <w:rPr>
          <w:rFonts w:asciiTheme="majorHAnsi" w:hAnsiTheme="majorHAnsi"/>
          <w:sz w:val="24"/>
          <w:szCs w:val="24"/>
        </w:rPr>
      </w:pPr>
    </w:p>
    <w:p w14:paraId="74FAAC9E" w14:textId="77777777" w:rsidR="00D92B34" w:rsidRPr="00210981" w:rsidRDefault="00D92B34" w:rsidP="00D92B34">
      <w:pPr>
        <w:rPr>
          <w:rFonts w:asciiTheme="majorHAnsi" w:hAnsiTheme="majorHAnsi"/>
          <w:sz w:val="24"/>
          <w:szCs w:val="24"/>
        </w:rPr>
      </w:pPr>
    </w:p>
    <w:p w14:paraId="4FBD301E" w14:textId="77777777" w:rsidR="00D92B34" w:rsidRPr="0025509B" w:rsidRDefault="00D92B34" w:rsidP="00D92B34">
      <w:pPr>
        <w:rPr>
          <w:rFonts w:asciiTheme="majorHAnsi" w:hAnsiTheme="majorHAnsi"/>
        </w:rPr>
      </w:pPr>
    </w:p>
    <w:p w14:paraId="24C6C76C" w14:textId="77777777" w:rsidR="00D92B34" w:rsidRPr="0025509B" w:rsidRDefault="00D92B34">
      <w:pPr>
        <w:rPr>
          <w:rFonts w:asciiTheme="majorHAnsi" w:hAnsiTheme="majorHAnsi"/>
        </w:rPr>
      </w:pPr>
    </w:p>
    <w:sectPr w:rsidR="00D92B34" w:rsidRPr="0025509B" w:rsidSect="00D92B3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567" w:right="851" w:bottom="1134" w:left="1134" w:header="34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556B4" w14:textId="77777777" w:rsidR="00E71294" w:rsidRDefault="00E71294" w:rsidP="00D92B34">
      <w:r>
        <w:separator/>
      </w:r>
    </w:p>
  </w:endnote>
  <w:endnote w:type="continuationSeparator" w:id="0">
    <w:p w14:paraId="02229D18" w14:textId="77777777" w:rsidR="00E71294" w:rsidRDefault="00E71294" w:rsidP="00D92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75089" w14:textId="77777777" w:rsidR="00D92B34" w:rsidRDefault="00D92B34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1617D" w14:textId="14376088" w:rsidR="00D92B34" w:rsidRDefault="00D92B34" w:rsidP="00967167">
    <w:pPr>
      <w:pStyle w:val="Bunntekst"/>
      <w:tabs>
        <w:tab w:val="clear" w:pos="9072"/>
        <w:tab w:val="right" w:pos="9639"/>
      </w:tabs>
    </w:pPr>
    <w:r>
      <w:tab/>
    </w:r>
    <w:r>
      <w:tab/>
      <w:t xml:space="preserve">Side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  <w:r>
      <w:t xml:space="preserve"> av </w:t>
    </w:r>
    <w:r>
      <w:rPr>
        <w:noProof/>
      </w:rPr>
      <w:fldChar w:fldCharType="begin"/>
    </w:r>
    <w:r>
      <w:rPr>
        <w:noProof/>
      </w:rPr>
      <w:instrText xml:space="preserve"> SECTIONPAGES   \* MERGEFORMAT </w:instrText>
    </w:r>
    <w:r>
      <w:rPr>
        <w:noProof/>
      </w:rPr>
      <w:fldChar w:fldCharType="separate"/>
    </w:r>
    <w:r w:rsidR="00107957">
      <w:rPr>
        <w:noProof/>
      </w:rPr>
      <w:t>2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E2B6C" w14:textId="77777777" w:rsidR="00D92B34" w:rsidRDefault="00D92B34"/>
  <w:tbl>
    <w:tblPr>
      <w:tblStyle w:val="Tabellrutenett"/>
      <w:tblW w:w="5000" w:type="pct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76"/>
      <w:gridCol w:w="2268"/>
      <w:gridCol w:w="2379"/>
      <w:gridCol w:w="2312"/>
      <w:gridCol w:w="1686"/>
    </w:tblGrid>
    <w:tr w:rsidR="00D92B34" w:rsidRPr="00CC60F3" w14:paraId="35639688" w14:textId="77777777" w:rsidTr="00BF28A0">
      <w:tc>
        <w:tcPr>
          <w:tcW w:w="1276" w:type="dxa"/>
        </w:tcPr>
        <w:p w14:paraId="1E54B424" w14:textId="77777777" w:rsidR="00D92B34" w:rsidRPr="00CC60F3" w:rsidRDefault="00D92B34" w:rsidP="008F5E0F">
          <w:pPr>
            <w:pStyle w:val="Bunntekst"/>
            <w:tabs>
              <w:tab w:val="clear" w:pos="4536"/>
              <w:tab w:val="clear" w:pos="9072"/>
              <w:tab w:val="right" w:pos="2239"/>
            </w:tabs>
            <w:rPr>
              <w:b/>
            </w:rPr>
          </w:pPr>
          <w:r w:rsidRPr="00CC60F3">
            <w:rPr>
              <w:b/>
            </w:rPr>
            <w:t>Postadresse</w:t>
          </w:r>
          <w:r>
            <w:rPr>
              <w:b/>
            </w:rPr>
            <w:tab/>
          </w:r>
        </w:p>
      </w:tc>
      <w:tc>
        <w:tcPr>
          <w:tcW w:w="2268" w:type="dxa"/>
        </w:tcPr>
        <w:p w14:paraId="328F7DC1" w14:textId="77777777" w:rsidR="00D92B34" w:rsidRPr="00CC60F3" w:rsidRDefault="00D92B34" w:rsidP="008F5E0F">
          <w:pPr>
            <w:pStyle w:val="Bunntekst"/>
            <w:rPr>
              <w:b/>
            </w:rPr>
          </w:pPr>
          <w:r>
            <w:rPr>
              <w:b/>
            </w:rPr>
            <w:t>Telefon avd. Bodø</w:t>
          </w:r>
        </w:p>
      </w:tc>
      <w:tc>
        <w:tcPr>
          <w:tcW w:w="2379" w:type="dxa"/>
        </w:tcPr>
        <w:p w14:paraId="45D82330" w14:textId="77777777" w:rsidR="00D92B34" w:rsidRPr="006D3C00" w:rsidRDefault="00D92B34" w:rsidP="008F5E0F">
          <w:pPr>
            <w:pStyle w:val="Bunntekst"/>
            <w:rPr>
              <w:b/>
              <w:szCs w:val="16"/>
            </w:rPr>
          </w:pPr>
          <w:r w:rsidRPr="006D3C00">
            <w:rPr>
              <w:b/>
              <w:szCs w:val="16"/>
            </w:rPr>
            <w:t>Telefon avd. Sola</w:t>
          </w:r>
        </w:p>
      </w:tc>
      <w:tc>
        <w:tcPr>
          <w:tcW w:w="2312" w:type="dxa"/>
        </w:tcPr>
        <w:p w14:paraId="0FCACC9F" w14:textId="77777777" w:rsidR="00D92B34" w:rsidRPr="00CC60F3" w:rsidRDefault="00D92B34" w:rsidP="008F5E0F">
          <w:pPr>
            <w:pStyle w:val="Bunntekst"/>
            <w:rPr>
              <w:b/>
            </w:rPr>
          </w:pPr>
          <w:r w:rsidRPr="00CC60F3">
            <w:rPr>
              <w:b/>
            </w:rPr>
            <w:t>E-post</w:t>
          </w:r>
        </w:p>
      </w:tc>
      <w:tc>
        <w:tcPr>
          <w:tcW w:w="1686" w:type="dxa"/>
        </w:tcPr>
        <w:p w14:paraId="72189D9D" w14:textId="77777777" w:rsidR="00D92B34" w:rsidRPr="00CC60F3" w:rsidRDefault="00D92B34" w:rsidP="008F5E0F">
          <w:pPr>
            <w:pStyle w:val="Bunntekst"/>
            <w:rPr>
              <w:b/>
            </w:rPr>
          </w:pPr>
          <w:r w:rsidRPr="00CC60F3">
            <w:rPr>
              <w:b/>
            </w:rPr>
            <w:t>Foretaksregisteret</w:t>
          </w:r>
        </w:p>
      </w:tc>
    </w:tr>
    <w:tr w:rsidR="00D92B34" w14:paraId="551C06CD" w14:textId="77777777" w:rsidTr="00BF28A0">
      <w:tc>
        <w:tcPr>
          <w:tcW w:w="1276" w:type="dxa"/>
        </w:tcPr>
        <w:p w14:paraId="4892BB0B" w14:textId="77777777" w:rsidR="00D92B34" w:rsidRPr="00FF7D23" w:rsidRDefault="00D92B34" w:rsidP="008F5E0F">
          <w:pPr>
            <w:pStyle w:val="Bunntekst"/>
            <w:tabs>
              <w:tab w:val="clear" w:pos="4536"/>
              <w:tab w:val="clear" w:pos="9072"/>
            </w:tabs>
            <w:rPr>
              <w:sz w:val="14"/>
              <w:szCs w:val="14"/>
            </w:rPr>
          </w:pPr>
          <w:r w:rsidRPr="001D1BB1">
            <w:rPr>
              <w:sz w:val="14"/>
              <w:szCs w:val="14"/>
            </w:rPr>
            <w:t>Postboks 1</w:t>
          </w:r>
          <w:r>
            <w:rPr>
              <w:sz w:val="14"/>
              <w:szCs w:val="14"/>
            </w:rPr>
            <w:t>016</w:t>
          </w:r>
        </w:p>
      </w:tc>
      <w:tc>
        <w:tcPr>
          <w:tcW w:w="2268" w:type="dxa"/>
          <w:vMerge w:val="restart"/>
        </w:tcPr>
        <w:p w14:paraId="401E7474" w14:textId="77777777" w:rsidR="00D92B34" w:rsidRDefault="00D92B34" w:rsidP="008F5E0F">
          <w:pPr>
            <w:pStyle w:val="Bunntekst"/>
            <w:rPr>
              <w:sz w:val="14"/>
              <w:szCs w:val="14"/>
            </w:rPr>
          </w:pPr>
          <w:r w:rsidRPr="001D1BB1">
            <w:rPr>
              <w:sz w:val="14"/>
              <w:szCs w:val="14"/>
            </w:rPr>
            <w:t>(+47)</w:t>
          </w:r>
          <w:r>
            <w:rPr>
              <w:sz w:val="14"/>
              <w:szCs w:val="14"/>
            </w:rPr>
            <w:t xml:space="preserve"> 75559300 (Aksjoner/</w:t>
          </w:r>
          <w:proofErr w:type="spellStart"/>
          <w:r>
            <w:rPr>
              <w:sz w:val="14"/>
              <w:szCs w:val="14"/>
            </w:rPr>
            <w:t>henv</w:t>
          </w:r>
          <w:proofErr w:type="spellEnd"/>
          <w:r>
            <w:rPr>
              <w:sz w:val="14"/>
              <w:szCs w:val="14"/>
            </w:rPr>
            <w:t>.)</w:t>
          </w:r>
        </w:p>
        <w:p w14:paraId="6B666FB6" w14:textId="77777777" w:rsidR="00D92B34" w:rsidRDefault="00D92B34" w:rsidP="008F5E0F">
          <w:pPr>
            <w:pStyle w:val="Bunntekst"/>
          </w:pPr>
          <w:r>
            <w:rPr>
              <w:sz w:val="14"/>
              <w:szCs w:val="14"/>
            </w:rPr>
            <w:t>(+47) 75559303 (Økonomi)</w:t>
          </w:r>
        </w:p>
      </w:tc>
      <w:tc>
        <w:tcPr>
          <w:tcW w:w="2379" w:type="dxa"/>
          <w:vMerge w:val="restart"/>
        </w:tcPr>
        <w:p w14:paraId="53D896B2" w14:textId="77777777" w:rsidR="00D92B34" w:rsidRDefault="00D92B34" w:rsidP="008F5E0F">
          <w:pPr>
            <w:pStyle w:val="Bunntekst"/>
            <w:rPr>
              <w:sz w:val="14"/>
              <w:szCs w:val="14"/>
            </w:rPr>
          </w:pPr>
          <w:r w:rsidRPr="006D3C00">
            <w:rPr>
              <w:sz w:val="14"/>
              <w:szCs w:val="14"/>
            </w:rPr>
            <w:t>(+47) 51646000</w:t>
          </w:r>
          <w:r>
            <w:rPr>
              <w:sz w:val="14"/>
              <w:szCs w:val="14"/>
            </w:rPr>
            <w:t xml:space="preserve"> (Aksjoner/</w:t>
          </w:r>
          <w:proofErr w:type="spellStart"/>
          <w:r>
            <w:rPr>
              <w:sz w:val="14"/>
              <w:szCs w:val="14"/>
            </w:rPr>
            <w:t>henv</w:t>
          </w:r>
          <w:proofErr w:type="spellEnd"/>
          <w:r>
            <w:rPr>
              <w:sz w:val="14"/>
              <w:szCs w:val="14"/>
            </w:rPr>
            <w:t>.)</w:t>
          </w:r>
        </w:p>
        <w:p w14:paraId="371A14FD" w14:textId="77777777" w:rsidR="00D92B34" w:rsidRPr="006D3C00" w:rsidRDefault="00D92B34" w:rsidP="008F5E0F">
          <w:pPr>
            <w:pStyle w:val="Bunntekst"/>
            <w:rPr>
              <w:sz w:val="14"/>
              <w:szCs w:val="14"/>
            </w:rPr>
          </w:pPr>
          <w:r>
            <w:rPr>
              <w:sz w:val="14"/>
              <w:szCs w:val="14"/>
            </w:rPr>
            <w:t>(+47) 51646083 (Økonomi)</w:t>
          </w:r>
        </w:p>
      </w:tc>
      <w:tc>
        <w:tcPr>
          <w:tcW w:w="2312" w:type="dxa"/>
        </w:tcPr>
        <w:p w14:paraId="7EA3FE14" w14:textId="77777777" w:rsidR="00D92B34" w:rsidRPr="00CC60F3" w:rsidRDefault="00D92B34" w:rsidP="008F5E0F">
          <w:pPr>
            <w:pStyle w:val="Bunntekst"/>
            <w:rPr>
              <w:b/>
            </w:rPr>
          </w:pPr>
          <w:r>
            <w:rPr>
              <w:sz w:val="14"/>
              <w:szCs w:val="14"/>
            </w:rPr>
            <w:t>post@hovedredningssentralen.no</w:t>
          </w:r>
        </w:p>
      </w:tc>
      <w:tc>
        <w:tcPr>
          <w:tcW w:w="1686" w:type="dxa"/>
        </w:tcPr>
        <w:p w14:paraId="7457531A" w14:textId="77777777" w:rsidR="00D92B34" w:rsidRDefault="00D92B34" w:rsidP="008F5E0F">
          <w:pPr>
            <w:pStyle w:val="Bunntekst"/>
          </w:pPr>
          <w:r>
            <w:rPr>
              <w:sz w:val="14"/>
              <w:szCs w:val="14"/>
            </w:rPr>
            <w:t>971 390 425</w:t>
          </w:r>
        </w:p>
      </w:tc>
    </w:tr>
    <w:tr w:rsidR="00D92B34" w14:paraId="566F4534" w14:textId="77777777" w:rsidTr="00BF28A0">
      <w:trPr>
        <w:trHeight w:val="364"/>
      </w:trPr>
      <w:tc>
        <w:tcPr>
          <w:tcW w:w="1276" w:type="dxa"/>
        </w:tcPr>
        <w:p w14:paraId="2F3DD824" w14:textId="77777777" w:rsidR="00D92B34" w:rsidRPr="00651E06" w:rsidRDefault="00D92B34" w:rsidP="008F5E0F">
          <w:pPr>
            <w:pStyle w:val="Bunntekst"/>
            <w:rPr>
              <w:sz w:val="14"/>
              <w:szCs w:val="14"/>
            </w:rPr>
          </w:pPr>
          <w:r w:rsidRPr="00651E06">
            <w:rPr>
              <w:sz w:val="14"/>
              <w:szCs w:val="14"/>
            </w:rPr>
            <w:t>8001 Bodø</w:t>
          </w:r>
        </w:p>
      </w:tc>
      <w:tc>
        <w:tcPr>
          <w:tcW w:w="2268" w:type="dxa"/>
          <w:vMerge/>
        </w:tcPr>
        <w:p w14:paraId="7299A59B" w14:textId="77777777" w:rsidR="00D92B34" w:rsidRDefault="00D92B34" w:rsidP="008F5E0F">
          <w:pPr>
            <w:pStyle w:val="Bunntekst"/>
          </w:pPr>
        </w:p>
      </w:tc>
      <w:tc>
        <w:tcPr>
          <w:tcW w:w="2379" w:type="dxa"/>
          <w:vMerge/>
        </w:tcPr>
        <w:p w14:paraId="0B7324EC" w14:textId="77777777" w:rsidR="00D92B34" w:rsidRPr="006D3C00" w:rsidRDefault="00D92B34" w:rsidP="008F5E0F">
          <w:pPr>
            <w:pStyle w:val="Bunntekst"/>
            <w:rPr>
              <w:sz w:val="14"/>
              <w:szCs w:val="14"/>
            </w:rPr>
          </w:pPr>
        </w:p>
      </w:tc>
      <w:tc>
        <w:tcPr>
          <w:tcW w:w="2312" w:type="dxa"/>
        </w:tcPr>
        <w:p w14:paraId="5B5C1DB7" w14:textId="77777777" w:rsidR="00D92B34" w:rsidRPr="00CC60F3" w:rsidRDefault="00D92B34" w:rsidP="008F5E0F">
          <w:pPr>
            <w:pStyle w:val="Bunntekst"/>
            <w:rPr>
              <w:b/>
            </w:rPr>
          </w:pPr>
        </w:p>
      </w:tc>
      <w:tc>
        <w:tcPr>
          <w:tcW w:w="1686" w:type="dxa"/>
        </w:tcPr>
        <w:p w14:paraId="77ECE738" w14:textId="77777777" w:rsidR="00D92B34" w:rsidRPr="00CC60F3" w:rsidRDefault="00D92B34" w:rsidP="008F5E0F">
          <w:pPr>
            <w:pStyle w:val="Bunntekst"/>
            <w:rPr>
              <w:b/>
            </w:rPr>
          </w:pPr>
        </w:p>
      </w:tc>
    </w:tr>
    <w:tr w:rsidR="00D92B34" w14:paraId="60463A82" w14:textId="77777777" w:rsidTr="00BF28A0">
      <w:trPr>
        <w:trHeight w:val="66"/>
      </w:trPr>
      <w:tc>
        <w:tcPr>
          <w:tcW w:w="1276" w:type="dxa"/>
        </w:tcPr>
        <w:p w14:paraId="05BED175" w14:textId="77777777" w:rsidR="00D92B34" w:rsidRDefault="00D92B34" w:rsidP="008F5E0F">
          <w:pPr>
            <w:pStyle w:val="Bunntekst"/>
          </w:pPr>
        </w:p>
      </w:tc>
      <w:tc>
        <w:tcPr>
          <w:tcW w:w="2268" w:type="dxa"/>
        </w:tcPr>
        <w:p w14:paraId="047628C2" w14:textId="77777777" w:rsidR="00D92B34" w:rsidRPr="00CC60F3" w:rsidRDefault="00D92B34" w:rsidP="008F5E0F">
          <w:pPr>
            <w:pStyle w:val="Bunntekst"/>
            <w:rPr>
              <w:b/>
            </w:rPr>
          </w:pPr>
        </w:p>
      </w:tc>
      <w:tc>
        <w:tcPr>
          <w:tcW w:w="2379" w:type="dxa"/>
        </w:tcPr>
        <w:p w14:paraId="4406573E" w14:textId="77777777" w:rsidR="00D92B34" w:rsidRDefault="00D92B34" w:rsidP="008F5E0F">
          <w:pPr>
            <w:pStyle w:val="Bunntekst"/>
          </w:pPr>
        </w:p>
      </w:tc>
      <w:tc>
        <w:tcPr>
          <w:tcW w:w="2312" w:type="dxa"/>
        </w:tcPr>
        <w:p w14:paraId="424DCB47" w14:textId="77777777" w:rsidR="00D92B34" w:rsidRDefault="00D92B34" w:rsidP="008F5E0F">
          <w:pPr>
            <w:pStyle w:val="Bunntekst"/>
          </w:pPr>
        </w:p>
      </w:tc>
      <w:tc>
        <w:tcPr>
          <w:tcW w:w="1686" w:type="dxa"/>
        </w:tcPr>
        <w:p w14:paraId="3D7C2FE5" w14:textId="77777777" w:rsidR="00D92B34" w:rsidRDefault="00D92B34" w:rsidP="008F5E0F">
          <w:pPr>
            <w:pStyle w:val="Bunntekst"/>
          </w:pPr>
        </w:p>
      </w:tc>
    </w:tr>
  </w:tbl>
  <w:p w14:paraId="013F70A9" w14:textId="77777777" w:rsidR="00D92B34" w:rsidRPr="00CC60F3" w:rsidRDefault="00D92B34" w:rsidP="008F5E0F">
    <w:pPr>
      <w:pStyle w:val="Bunntekst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5BFDE" w14:textId="77777777" w:rsidR="00E71294" w:rsidRDefault="00E71294" w:rsidP="00D92B34">
      <w:r>
        <w:separator/>
      </w:r>
    </w:p>
  </w:footnote>
  <w:footnote w:type="continuationSeparator" w:id="0">
    <w:p w14:paraId="58BA1763" w14:textId="77777777" w:rsidR="00E71294" w:rsidRDefault="00E71294" w:rsidP="00D92B34">
      <w:r>
        <w:continuationSeparator/>
      </w:r>
    </w:p>
  </w:footnote>
  <w:footnote w:id="1">
    <w:p w14:paraId="309DF81C" w14:textId="77777777" w:rsidR="00D92B34" w:rsidRDefault="00D92B34" w:rsidP="00D92B34">
      <w:pPr>
        <w:pStyle w:val="Fotnotetekst"/>
      </w:pPr>
      <w:r>
        <w:rPr>
          <w:rStyle w:val="Fotnotereferanse"/>
        </w:rPr>
        <w:footnoteRef/>
      </w:r>
      <w:r>
        <w:t xml:space="preserve"> FAKS er et aksjonsstøtteverktøy for gjennomføring av SAR aksjoner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20CF0" w14:textId="77777777" w:rsidR="00D92B34" w:rsidRDefault="00E71294">
    <w:pPr>
      <w:pStyle w:val="Topptekst"/>
    </w:pPr>
    <w:r>
      <w:rPr>
        <w:noProof/>
      </w:rPr>
      <w:pict w14:anchorId="2AC9710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7309766" o:spid="_x0000_s1025" type="#_x0000_t136" style="position:absolute;margin-left:0;margin-top:0;width:499.55pt;height:199.8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KOP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50B89" w14:textId="77777777" w:rsidR="00D92B34" w:rsidRDefault="00D92B34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F9E1F" w14:textId="77777777" w:rsidR="00D92B34" w:rsidRPr="00371605" w:rsidRDefault="00D92B34" w:rsidP="00371605">
    <w:pPr>
      <w:pStyle w:val="Topptekst"/>
    </w:pPr>
    <w:r w:rsidRPr="00371605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142A0"/>
    <w:multiLevelType w:val="multilevel"/>
    <w:tmpl w:val="85102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28786E"/>
    <w:multiLevelType w:val="hybridMultilevel"/>
    <w:tmpl w:val="C750C12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8939896">
    <w:abstractNumId w:val="1"/>
  </w:num>
  <w:num w:numId="2" w16cid:durableId="1756514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B34"/>
    <w:rsid w:val="00027A89"/>
    <w:rsid w:val="00041B02"/>
    <w:rsid w:val="00107957"/>
    <w:rsid w:val="00132D80"/>
    <w:rsid w:val="001C2B1F"/>
    <w:rsid w:val="00210981"/>
    <w:rsid w:val="0025509B"/>
    <w:rsid w:val="003A557A"/>
    <w:rsid w:val="003F181A"/>
    <w:rsid w:val="004A2B61"/>
    <w:rsid w:val="00503E6F"/>
    <w:rsid w:val="00553253"/>
    <w:rsid w:val="00553B82"/>
    <w:rsid w:val="005A082C"/>
    <w:rsid w:val="005C2886"/>
    <w:rsid w:val="005C5881"/>
    <w:rsid w:val="00657ABF"/>
    <w:rsid w:val="006642CB"/>
    <w:rsid w:val="00696558"/>
    <w:rsid w:val="00770254"/>
    <w:rsid w:val="00995B25"/>
    <w:rsid w:val="00BE7D39"/>
    <w:rsid w:val="00C80325"/>
    <w:rsid w:val="00D009E2"/>
    <w:rsid w:val="00D202C2"/>
    <w:rsid w:val="00D55120"/>
    <w:rsid w:val="00D87A4D"/>
    <w:rsid w:val="00D92B34"/>
    <w:rsid w:val="00E71294"/>
    <w:rsid w:val="00F143EE"/>
    <w:rsid w:val="00FA6D5C"/>
    <w:rsid w:val="00FF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B3E6E7"/>
  <w15:chartTrackingRefBased/>
  <w15:docId w15:val="{F5070DA7-106D-4EF8-B2EC-12A232FEE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B34"/>
    <w:pPr>
      <w:spacing w:after="0" w:line="240" w:lineRule="auto"/>
    </w:pPr>
    <w:rPr>
      <w:rFonts w:ascii="Arial" w:hAnsi="Arial"/>
      <w:kern w:val="0"/>
      <w:sz w:val="22"/>
      <w:szCs w:val="22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D92B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92B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92B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92B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92B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92B3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92B3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92B3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92B3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D92B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D92B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92B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D92B3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D92B3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D92B3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D92B3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D92B3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D92B3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D92B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92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92B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92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D92B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92B3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D92B3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D92B3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92B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92B3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D92B34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D92B34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D92B34"/>
    <w:rPr>
      <w:rFonts w:ascii="Arial" w:hAnsi="Arial"/>
      <w:kern w:val="0"/>
      <w:sz w:val="22"/>
      <w:szCs w:val="22"/>
      <w14:ligatures w14:val="none"/>
    </w:rPr>
  </w:style>
  <w:style w:type="paragraph" w:styleId="Bunntekst">
    <w:name w:val="footer"/>
    <w:basedOn w:val="Normal"/>
    <w:link w:val="BunntekstTegn"/>
    <w:unhideWhenUsed/>
    <w:rsid w:val="00D92B34"/>
    <w:pPr>
      <w:tabs>
        <w:tab w:val="center" w:pos="4536"/>
        <w:tab w:val="right" w:pos="9072"/>
      </w:tabs>
    </w:pPr>
    <w:rPr>
      <w:sz w:val="16"/>
    </w:rPr>
  </w:style>
  <w:style w:type="character" w:customStyle="1" w:styleId="BunntekstTegn">
    <w:name w:val="Bunntekst Tegn"/>
    <w:basedOn w:val="Standardskriftforavsnitt"/>
    <w:link w:val="Bunntekst"/>
    <w:rsid w:val="00D92B34"/>
    <w:rPr>
      <w:rFonts w:ascii="Arial" w:hAnsi="Arial"/>
      <w:kern w:val="0"/>
      <w:sz w:val="16"/>
      <w:szCs w:val="22"/>
      <w14:ligatures w14:val="none"/>
    </w:rPr>
  </w:style>
  <w:style w:type="table" w:styleId="Tabellrutenett">
    <w:name w:val="Table Grid"/>
    <w:basedOn w:val="Vanligtabell"/>
    <w:uiPriority w:val="59"/>
    <w:rsid w:val="00D92B3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edetekst">
    <w:name w:val="Ledetekst"/>
    <w:basedOn w:val="Standardskriftforavsnitt"/>
    <w:uiPriority w:val="1"/>
    <w:rsid w:val="00D92B34"/>
    <w:rPr>
      <w:rFonts w:ascii="Arial" w:hAnsi="Arial"/>
      <w:sz w:val="18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D92B34"/>
    <w:rPr>
      <w:rFonts w:asciiTheme="minorHAnsi" w:hAnsiTheme="minorHAnsi"/>
      <w:kern w:val="2"/>
      <w:sz w:val="20"/>
      <w:szCs w:val="20"/>
      <w14:ligatures w14:val="standardContextual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D92B34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unhideWhenUsed/>
    <w:rsid w:val="00D92B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faks@hovedredningssentralen.no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A840F-0FCB-429A-ABE5-F432BDEE0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631</Words>
  <Characters>3348</Characters>
  <Application>Microsoft Office Word</Application>
  <DocSecurity>4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Johansen</dc:creator>
  <cp:keywords/>
  <dc:description/>
  <cp:lastModifiedBy>Anja Kristin Bakken</cp:lastModifiedBy>
  <cp:revision>2</cp:revision>
  <cp:lastPrinted>2025-10-15T10:27:00Z</cp:lastPrinted>
  <dcterms:created xsi:type="dcterms:W3CDTF">2026-03-03T11:14:00Z</dcterms:created>
  <dcterms:modified xsi:type="dcterms:W3CDTF">2026-03-03T11:14:00Z</dcterms:modified>
</cp:coreProperties>
</file>